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51F16" w14:textId="48BF2D3D" w:rsidR="006866C1" w:rsidRPr="001D1ED2" w:rsidRDefault="00F771F0" w:rsidP="00F771F0">
      <w:pPr>
        <w:jc w:val="center"/>
        <w:rPr>
          <w:rFonts w:ascii="Arial" w:hAnsi="Arial" w:cs="Arial"/>
          <w:b/>
        </w:rPr>
      </w:pPr>
      <w:r w:rsidRPr="001D1ED2">
        <w:rPr>
          <w:rFonts w:ascii="Arial" w:hAnsi="Arial" w:cs="Arial"/>
          <w:b/>
        </w:rPr>
        <w:t>First-Year Writing Approved Text List</w:t>
      </w:r>
      <w:r w:rsidR="009B3BDF" w:rsidRPr="001D1ED2">
        <w:rPr>
          <w:rFonts w:ascii="Arial" w:hAnsi="Arial" w:cs="Arial"/>
          <w:b/>
        </w:rPr>
        <w:t xml:space="preserve"> (</w:t>
      </w:r>
      <w:r w:rsidR="00C44108" w:rsidRPr="001D1ED2">
        <w:rPr>
          <w:rFonts w:ascii="Arial" w:hAnsi="Arial" w:cs="Arial"/>
          <w:b/>
        </w:rPr>
        <w:t>2014</w:t>
      </w:r>
      <w:r w:rsidR="009B3BDF" w:rsidRPr="001D1ED2">
        <w:rPr>
          <w:rFonts w:ascii="Arial" w:hAnsi="Arial" w:cs="Arial"/>
          <w:b/>
        </w:rPr>
        <w:t>/2015</w:t>
      </w:r>
      <w:r w:rsidR="00757F71" w:rsidRPr="001D1ED2">
        <w:rPr>
          <w:rFonts w:ascii="Arial" w:hAnsi="Arial" w:cs="Arial"/>
          <w:b/>
        </w:rPr>
        <w:t>)</w:t>
      </w:r>
    </w:p>
    <w:p w14:paraId="3C464085" w14:textId="5996ACEB" w:rsidR="00EE0007" w:rsidRPr="001D1ED2" w:rsidRDefault="00EE0007" w:rsidP="00EE0007">
      <w:pPr>
        <w:rPr>
          <w:rFonts w:ascii="Arial" w:hAnsi="Arial" w:cs="Arial"/>
        </w:rPr>
      </w:pPr>
      <w:r w:rsidRPr="001D1ED2">
        <w:rPr>
          <w:rFonts w:ascii="Arial" w:hAnsi="Arial" w:cs="Arial"/>
        </w:rPr>
        <w:t xml:space="preserve">The textbooks on this list are those approved for courses in the First-Year Writing Program. Instructors are not required </w:t>
      </w:r>
      <w:r w:rsidR="00962D92" w:rsidRPr="001D1ED2">
        <w:rPr>
          <w:rFonts w:ascii="Arial" w:hAnsi="Arial" w:cs="Arial"/>
        </w:rPr>
        <w:t xml:space="preserve">to use a textbook; however, if </w:t>
      </w:r>
      <w:r w:rsidRPr="001D1ED2">
        <w:rPr>
          <w:rFonts w:ascii="Arial" w:hAnsi="Arial" w:cs="Arial"/>
        </w:rPr>
        <w:t>they do</w:t>
      </w:r>
      <w:r w:rsidR="00757F71" w:rsidRPr="001D1ED2">
        <w:rPr>
          <w:rFonts w:ascii="Arial" w:hAnsi="Arial" w:cs="Arial"/>
        </w:rPr>
        <w:t>,</w:t>
      </w:r>
      <w:r w:rsidRPr="001D1ED2">
        <w:rPr>
          <w:rFonts w:ascii="Arial" w:hAnsi="Arial" w:cs="Arial"/>
        </w:rPr>
        <w:t xml:space="preserve"> these are the ones they should select from. Recommendations for textbooks to be </w:t>
      </w:r>
      <w:r w:rsidR="00757F71" w:rsidRPr="001D1ED2">
        <w:rPr>
          <w:rFonts w:ascii="Arial" w:hAnsi="Arial" w:cs="Arial"/>
        </w:rPr>
        <w:t xml:space="preserve">considered for the </w:t>
      </w:r>
      <w:r w:rsidRPr="001D1ED2">
        <w:rPr>
          <w:rFonts w:ascii="Arial" w:hAnsi="Arial" w:cs="Arial"/>
        </w:rPr>
        <w:t>list are welcome.</w:t>
      </w:r>
      <w:r w:rsidR="001107AD">
        <w:rPr>
          <w:rFonts w:ascii="Arial" w:hAnsi="Arial" w:cs="Arial"/>
        </w:rPr>
        <w:t xml:space="preserve">  Sales reps are listed at the end of this document.</w:t>
      </w:r>
    </w:p>
    <w:p w14:paraId="3EC3B6CA" w14:textId="77777777" w:rsidR="001D1ED2" w:rsidRDefault="001D1ED2" w:rsidP="00962D92">
      <w:pPr>
        <w:spacing w:after="0" w:line="240" w:lineRule="auto"/>
        <w:rPr>
          <w:rFonts w:ascii="Arial" w:hAnsi="Arial" w:cs="Arial"/>
          <w:b/>
        </w:rPr>
      </w:pPr>
    </w:p>
    <w:p w14:paraId="6E260AA0" w14:textId="77777777" w:rsidR="00962D92" w:rsidRPr="001D1ED2" w:rsidRDefault="00962D92" w:rsidP="00962D92">
      <w:pPr>
        <w:spacing w:after="0" w:line="240" w:lineRule="auto"/>
        <w:rPr>
          <w:rFonts w:ascii="Arial" w:hAnsi="Arial" w:cs="Arial"/>
          <w:b/>
        </w:rPr>
      </w:pPr>
      <w:r w:rsidRPr="001D1ED2">
        <w:rPr>
          <w:rFonts w:ascii="Arial" w:hAnsi="Arial" w:cs="Arial"/>
          <w:b/>
        </w:rPr>
        <w:t>Foundations for College Writing</w:t>
      </w:r>
    </w:p>
    <w:p w14:paraId="391BDAF2" w14:textId="77777777" w:rsidR="00962D92" w:rsidRPr="001D1ED2" w:rsidRDefault="00962D92" w:rsidP="00962D92">
      <w:pPr>
        <w:spacing w:after="0" w:line="240" w:lineRule="auto"/>
        <w:rPr>
          <w:rFonts w:ascii="Arial" w:hAnsi="Arial" w:cs="Arial"/>
        </w:rPr>
      </w:pPr>
    </w:p>
    <w:p w14:paraId="3D21294B" w14:textId="77777777" w:rsidR="00962D92" w:rsidRPr="001D1ED2" w:rsidRDefault="00962D92" w:rsidP="00962D92">
      <w:pPr>
        <w:spacing w:after="0" w:line="240" w:lineRule="auto"/>
        <w:rPr>
          <w:rFonts w:ascii="Arial" w:hAnsi="Arial" w:cs="Arial"/>
        </w:rPr>
      </w:pPr>
    </w:p>
    <w:p w14:paraId="152D04D3" w14:textId="5E73B9B1" w:rsidR="00962D92" w:rsidRPr="001D1ED2" w:rsidRDefault="00EE7BEE" w:rsidP="005F2C72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hyperlink r:id="rId9" w:history="1">
        <w:r w:rsidR="00962D92" w:rsidRPr="001D1ED2">
          <w:rPr>
            <w:rStyle w:val="Hyperlink"/>
            <w:rFonts w:ascii="Arial" w:hAnsi="Arial" w:cs="Arial"/>
            <w:sz w:val="22"/>
            <w:szCs w:val="22"/>
          </w:rPr>
          <w:t>The Composition of Everyday Lif</w:t>
        </w:r>
        <w:r w:rsidR="005F2C72" w:rsidRPr="001D1ED2">
          <w:rPr>
            <w:rStyle w:val="Hyperlink"/>
            <w:rFonts w:ascii="Arial" w:hAnsi="Arial" w:cs="Arial"/>
            <w:sz w:val="22"/>
            <w:szCs w:val="22"/>
          </w:rPr>
          <w:t>e</w:t>
        </w:r>
      </w:hyperlink>
      <w:r w:rsidR="00962D92" w:rsidRPr="001D1ED2">
        <w:rPr>
          <w:rFonts w:ascii="Arial" w:hAnsi="Arial" w:cs="Arial"/>
          <w:sz w:val="22"/>
          <w:szCs w:val="22"/>
        </w:rPr>
        <w:t xml:space="preserve">, </w:t>
      </w:r>
      <w:r w:rsidR="005F2C72" w:rsidRPr="001D1ED2">
        <w:rPr>
          <w:rFonts w:ascii="Arial" w:hAnsi="Arial" w:cs="Arial"/>
          <w:sz w:val="22"/>
          <w:szCs w:val="22"/>
        </w:rPr>
        <w:t>Concise Edition, 4</w:t>
      </w:r>
      <w:r w:rsidR="005F2C72" w:rsidRPr="001D1ED2">
        <w:rPr>
          <w:rFonts w:ascii="Arial" w:hAnsi="Arial" w:cs="Arial"/>
          <w:sz w:val="22"/>
          <w:szCs w:val="22"/>
          <w:vertAlign w:val="superscript"/>
        </w:rPr>
        <w:t>th</w:t>
      </w:r>
      <w:r w:rsidR="001D1ED2">
        <w:rPr>
          <w:rFonts w:ascii="Arial" w:hAnsi="Arial" w:cs="Arial"/>
          <w:sz w:val="22"/>
          <w:szCs w:val="22"/>
        </w:rPr>
        <w:t xml:space="preserve"> E</w:t>
      </w:r>
      <w:r w:rsidR="00AB0A09" w:rsidRPr="001D1ED2">
        <w:rPr>
          <w:rFonts w:ascii="Arial" w:hAnsi="Arial" w:cs="Arial"/>
          <w:sz w:val="22"/>
          <w:szCs w:val="22"/>
        </w:rPr>
        <w:t>d.</w:t>
      </w:r>
      <w:r w:rsidR="005F2C72" w:rsidRPr="001D1ED2">
        <w:rPr>
          <w:rFonts w:ascii="Arial" w:hAnsi="Arial" w:cs="Arial"/>
          <w:sz w:val="22"/>
          <w:szCs w:val="22"/>
        </w:rPr>
        <w:t xml:space="preserve">, </w:t>
      </w:r>
      <w:r w:rsidR="00E847FA" w:rsidRPr="001D1ED2">
        <w:rPr>
          <w:rFonts w:ascii="Arial" w:hAnsi="Arial" w:cs="Arial"/>
          <w:sz w:val="22"/>
          <w:szCs w:val="22"/>
        </w:rPr>
        <w:t xml:space="preserve">John </w:t>
      </w:r>
      <w:proofErr w:type="spellStart"/>
      <w:r w:rsidR="00E847FA" w:rsidRPr="001D1ED2">
        <w:rPr>
          <w:rStyle w:val="apple-style-span"/>
          <w:rFonts w:ascii="Arial" w:hAnsi="Arial" w:cs="Arial"/>
          <w:sz w:val="22"/>
          <w:szCs w:val="22"/>
        </w:rPr>
        <w:t>Mauk</w:t>
      </w:r>
      <w:proofErr w:type="spellEnd"/>
      <w:r w:rsidR="00962D92" w:rsidRPr="001D1ED2">
        <w:rPr>
          <w:rStyle w:val="apple-style-span"/>
          <w:rFonts w:ascii="Arial" w:hAnsi="Arial" w:cs="Arial"/>
          <w:sz w:val="22"/>
          <w:szCs w:val="22"/>
        </w:rPr>
        <w:t xml:space="preserve"> and John Metz</w:t>
      </w:r>
      <w:r w:rsidR="005F2C72" w:rsidRPr="001D1ED2">
        <w:rPr>
          <w:rStyle w:val="apple-style-span"/>
          <w:rFonts w:ascii="Arial" w:hAnsi="Arial" w:cs="Arial"/>
          <w:sz w:val="22"/>
          <w:szCs w:val="22"/>
        </w:rPr>
        <w:t>,</w:t>
      </w:r>
      <w:r w:rsidR="00962D92" w:rsidRPr="001D1ED2">
        <w:rPr>
          <w:rStyle w:val="apple-style-span"/>
          <w:rFonts w:ascii="Arial" w:hAnsi="Arial" w:cs="Arial"/>
          <w:sz w:val="22"/>
          <w:szCs w:val="22"/>
        </w:rPr>
        <w:t xml:space="preserve"> Cengage</w:t>
      </w:r>
      <w:r w:rsidR="005F2C72" w:rsidRPr="001D1ED2">
        <w:rPr>
          <w:rStyle w:val="apple-style-span"/>
          <w:rFonts w:ascii="Arial" w:hAnsi="Arial" w:cs="Arial"/>
          <w:sz w:val="22"/>
          <w:szCs w:val="22"/>
        </w:rPr>
        <w:t>, 2013</w:t>
      </w:r>
      <w:r w:rsidR="001D1ED2">
        <w:rPr>
          <w:rStyle w:val="apple-style-span"/>
          <w:rFonts w:ascii="Arial" w:hAnsi="Arial" w:cs="Arial"/>
          <w:sz w:val="22"/>
          <w:szCs w:val="22"/>
        </w:rPr>
        <w:t>.</w:t>
      </w:r>
      <w:r w:rsidR="00962D92" w:rsidRPr="001D1ED2">
        <w:rPr>
          <w:rStyle w:val="apple-style-span"/>
          <w:rFonts w:ascii="Arial" w:hAnsi="Arial" w:cs="Arial"/>
          <w:sz w:val="22"/>
          <w:szCs w:val="22"/>
        </w:rPr>
        <w:t xml:space="preserve"> (</w:t>
      </w:r>
      <w:r w:rsidR="005F2C72" w:rsidRPr="001D1ED2">
        <w:rPr>
          <w:rStyle w:val="apple-style-span"/>
          <w:rFonts w:ascii="Arial" w:hAnsi="Arial" w:cs="Arial"/>
          <w:sz w:val="22"/>
          <w:szCs w:val="22"/>
        </w:rPr>
        <w:t xml:space="preserve">ISBN: </w:t>
      </w:r>
      <w:r w:rsidR="005F2C72" w:rsidRPr="001D1ED2">
        <w:rPr>
          <w:rFonts w:ascii="Arial" w:hAnsi="Arial" w:cs="Arial"/>
          <w:color w:val="000000"/>
          <w:sz w:val="22"/>
          <w:szCs w:val="22"/>
          <w:shd w:val="clear" w:color="auto" w:fill="FFFFFF"/>
        </w:rPr>
        <w:t>9781111840518)</w:t>
      </w:r>
    </w:p>
    <w:p w14:paraId="41362BB9" w14:textId="77777777" w:rsidR="001D1ED2" w:rsidRPr="001D1ED2" w:rsidRDefault="001D1ED2" w:rsidP="001D1ED2">
      <w:pPr>
        <w:pStyle w:val="ListParagraph"/>
        <w:rPr>
          <w:rStyle w:val="apple-style-span"/>
          <w:rFonts w:ascii="Arial" w:hAnsi="Arial" w:cs="Arial"/>
          <w:sz w:val="22"/>
          <w:szCs w:val="22"/>
        </w:rPr>
      </w:pPr>
    </w:p>
    <w:p w14:paraId="285ADF53" w14:textId="77777777" w:rsidR="001D1ED2" w:rsidRPr="001D1ED2" w:rsidRDefault="00EE7BEE" w:rsidP="001D1ED2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hyperlink r:id="rId10" w:history="1">
        <w:r w:rsidR="001D1ED2" w:rsidRPr="001D1ED2">
          <w:rPr>
            <w:rStyle w:val="Hyperlink"/>
            <w:rFonts w:ascii="Arial" w:hAnsi="Arial" w:cs="Arial"/>
            <w:color w:val="1F497D" w:themeColor="text2"/>
            <w:sz w:val="22"/>
            <w:szCs w:val="22"/>
          </w:rPr>
          <w:t>Everything’s a Text: Readings for Composition</w:t>
        </w:r>
      </w:hyperlink>
      <w:r w:rsidR="001D1ED2" w:rsidRPr="001D1ED2">
        <w:rPr>
          <w:rFonts w:ascii="Arial" w:hAnsi="Arial" w:cs="Arial"/>
          <w:sz w:val="22"/>
          <w:szCs w:val="22"/>
        </w:rPr>
        <w:t xml:space="preserve">, Dan </w:t>
      </w:r>
      <w:proofErr w:type="spellStart"/>
      <w:r w:rsidR="001D1ED2" w:rsidRPr="001D1ED2">
        <w:rPr>
          <w:rStyle w:val="Strong"/>
          <w:rFonts w:ascii="Arial" w:hAnsi="Arial" w:cs="Arial"/>
          <w:b w:val="0"/>
          <w:color w:val="000000"/>
          <w:sz w:val="22"/>
          <w:szCs w:val="22"/>
        </w:rPr>
        <w:t>Melzer</w:t>
      </w:r>
      <w:proofErr w:type="spellEnd"/>
      <w:r w:rsidR="001D1ED2" w:rsidRPr="001D1ED2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and Deborah </w:t>
      </w:r>
      <w:proofErr w:type="spellStart"/>
      <w:r w:rsidR="001D1ED2" w:rsidRPr="001D1ED2">
        <w:rPr>
          <w:rStyle w:val="Strong"/>
          <w:rFonts w:ascii="Arial" w:hAnsi="Arial" w:cs="Arial"/>
          <w:b w:val="0"/>
          <w:color w:val="000000"/>
          <w:sz w:val="22"/>
          <w:szCs w:val="22"/>
        </w:rPr>
        <w:t>Coxwell</w:t>
      </w:r>
      <w:proofErr w:type="spellEnd"/>
      <w:r w:rsidR="001D1ED2" w:rsidRPr="001D1ED2">
        <w:rPr>
          <w:rStyle w:val="Strong"/>
          <w:rFonts w:ascii="Arial" w:hAnsi="Arial" w:cs="Arial"/>
          <w:b w:val="0"/>
          <w:color w:val="000000"/>
          <w:sz w:val="22"/>
          <w:szCs w:val="22"/>
        </w:rPr>
        <w:t>-Teague</w:t>
      </w:r>
      <w:r w:rsidR="001D1ED2" w:rsidRPr="001D1ED2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, </w:t>
      </w:r>
      <w:r w:rsidR="001D1ED2" w:rsidRPr="001D1ED2">
        <w:rPr>
          <w:rFonts w:ascii="Arial" w:hAnsi="Arial" w:cs="Arial"/>
          <w:sz w:val="22"/>
          <w:szCs w:val="22"/>
        </w:rPr>
        <w:t>Longman, 2011. (</w:t>
      </w:r>
      <w:r w:rsidR="001D1ED2" w:rsidRPr="001D1ED2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ISBN: </w:t>
      </w:r>
      <w:r w:rsidR="001D1ED2" w:rsidRPr="001D1ED2">
        <w:rPr>
          <w:rFonts w:ascii="Arial" w:hAnsi="Arial" w:cs="Arial"/>
          <w:sz w:val="22"/>
          <w:szCs w:val="22"/>
        </w:rPr>
        <w:t>9780205639540)</w:t>
      </w:r>
    </w:p>
    <w:p w14:paraId="4A160AFA" w14:textId="77777777" w:rsidR="002434B6" w:rsidRPr="001D1ED2" w:rsidRDefault="002434B6" w:rsidP="002434B6">
      <w:pPr>
        <w:spacing w:after="0" w:line="240" w:lineRule="auto"/>
        <w:rPr>
          <w:rStyle w:val="apple-style-span"/>
          <w:rFonts w:ascii="Arial" w:hAnsi="Arial" w:cs="Arial"/>
        </w:rPr>
      </w:pPr>
    </w:p>
    <w:p w14:paraId="4AAFE386" w14:textId="3271F456" w:rsidR="002434B6" w:rsidRPr="001D1ED2" w:rsidRDefault="00EE7BEE" w:rsidP="002434B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hyperlink r:id="rId11" w:history="1">
        <w:r w:rsidR="002434B6" w:rsidRPr="001D1ED2">
          <w:rPr>
            <w:rStyle w:val="Hyperlink"/>
            <w:rFonts w:ascii="Arial" w:hAnsi="Arial" w:cs="Arial"/>
            <w:sz w:val="22"/>
            <w:szCs w:val="22"/>
          </w:rPr>
          <w:t>Language: A Reader for Writers</w:t>
        </w:r>
      </w:hyperlink>
      <w:r w:rsidR="00ED024E">
        <w:rPr>
          <w:rStyle w:val="Hyperlink"/>
          <w:rFonts w:ascii="Arial" w:hAnsi="Arial" w:cs="Arial"/>
          <w:sz w:val="22"/>
          <w:szCs w:val="22"/>
        </w:rPr>
        <w:t>,</w:t>
      </w:r>
      <w:r w:rsidR="002434B6" w:rsidRPr="001D1ED2">
        <w:rPr>
          <w:rStyle w:val="apple-style-span"/>
          <w:rFonts w:ascii="Arial" w:hAnsi="Arial" w:cs="Arial"/>
          <w:sz w:val="22"/>
          <w:szCs w:val="22"/>
        </w:rPr>
        <w:t xml:space="preserve"> Gita </w:t>
      </w:r>
      <w:proofErr w:type="spellStart"/>
      <w:r w:rsidR="002434B6" w:rsidRPr="001D1ED2">
        <w:rPr>
          <w:rStyle w:val="apple-style-span"/>
          <w:rFonts w:ascii="Arial" w:hAnsi="Arial" w:cs="Arial"/>
          <w:sz w:val="22"/>
          <w:szCs w:val="22"/>
        </w:rPr>
        <w:t>Dasbender</w:t>
      </w:r>
      <w:proofErr w:type="spellEnd"/>
      <w:r w:rsidR="002434B6" w:rsidRPr="001D1ED2">
        <w:rPr>
          <w:rStyle w:val="apple-style-span"/>
          <w:rFonts w:ascii="Arial" w:hAnsi="Arial" w:cs="Arial"/>
          <w:sz w:val="22"/>
          <w:szCs w:val="22"/>
        </w:rPr>
        <w:t>, Oxford, 2013</w:t>
      </w:r>
      <w:r w:rsidR="001D1ED2">
        <w:rPr>
          <w:rStyle w:val="apple-style-span"/>
          <w:rFonts w:ascii="Arial" w:hAnsi="Arial" w:cs="Arial"/>
          <w:sz w:val="22"/>
          <w:szCs w:val="22"/>
        </w:rPr>
        <w:t>.</w:t>
      </w:r>
      <w:r w:rsidR="002434B6" w:rsidRPr="001D1ED2">
        <w:rPr>
          <w:rStyle w:val="apple-style-span"/>
          <w:rFonts w:ascii="Arial" w:hAnsi="Arial" w:cs="Arial"/>
          <w:sz w:val="22"/>
          <w:szCs w:val="22"/>
        </w:rPr>
        <w:t xml:space="preserve"> (ISBN: 9780199947485)</w:t>
      </w:r>
    </w:p>
    <w:p w14:paraId="7FAFB2CC" w14:textId="77777777" w:rsidR="001D1ED2" w:rsidRDefault="001D1ED2" w:rsidP="001D1ED2">
      <w:pPr>
        <w:rPr>
          <w:rFonts w:ascii="Arial" w:hAnsi="Arial" w:cs="Arial"/>
        </w:rPr>
      </w:pPr>
    </w:p>
    <w:p w14:paraId="49E45D03" w14:textId="179F3220" w:rsidR="0012688D" w:rsidRPr="001D1ED2" w:rsidRDefault="0012688D" w:rsidP="001D1ED2">
      <w:pPr>
        <w:rPr>
          <w:rFonts w:ascii="Arial" w:hAnsi="Arial" w:cs="Arial"/>
        </w:rPr>
      </w:pPr>
      <w:r w:rsidRPr="001D1ED2">
        <w:rPr>
          <w:rFonts w:ascii="Arial" w:hAnsi="Arial" w:cs="Arial"/>
        </w:rPr>
        <w:t>The following are supplemental texts on writing:</w:t>
      </w:r>
    </w:p>
    <w:p w14:paraId="774509C4" w14:textId="266DD43C" w:rsidR="0012688D" w:rsidRPr="001D1ED2" w:rsidRDefault="00EE7BEE" w:rsidP="0012688D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hyperlink r:id="rId12" w:history="1">
        <w:r w:rsidR="0012688D" w:rsidRPr="001D1ED2">
          <w:rPr>
            <w:rStyle w:val="Hyperlink"/>
            <w:rFonts w:ascii="Arial" w:hAnsi="Arial" w:cs="Arial"/>
            <w:sz w:val="22"/>
            <w:szCs w:val="22"/>
          </w:rPr>
          <w:t>A Troub</w:t>
        </w:r>
        <w:r w:rsidR="00BF0523" w:rsidRPr="001D1ED2">
          <w:rPr>
            <w:rStyle w:val="Hyperlink"/>
            <w:rFonts w:ascii="Arial" w:hAnsi="Arial" w:cs="Arial"/>
            <w:sz w:val="22"/>
            <w:szCs w:val="22"/>
          </w:rPr>
          <w:t xml:space="preserve">le-Shooting Guide for Writers: </w:t>
        </w:r>
        <w:r w:rsidR="0012688D" w:rsidRPr="001D1ED2">
          <w:rPr>
            <w:rStyle w:val="Hyperlink"/>
            <w:rFonts w:ascii="Arial" w:hAnsi="Arial" w:cs="Arial"/>
            <w:sz w:val="22"/>
            <w:szCs w:val="22"/>
          </w:rPr>
          <w:t>Strategies and Process</w:t>
        </w:r>
      </w:hyperlink>
      <w:r w:rsidR="0012688D" w:rsidRPr="001D1ED2">
        <w:rPr>
          <w:rFonts w:ascii="Arial" w:hAnsi="Arial" w:cs="Arial"/>
          <w:sz w:val="22"/>
          <w:szCs w:val="22"/>
        </w:rPr>
        <w:t xml:space="preserve">, </w:t>
      </w:r>
      <w:r w:rsidR="00D6394F" w:rsidRPr="001D1ED2">
        <w:rPr>
          <w:rFonts w:ascii="Arial" w:hAnsi="Arial" w:cs="Arial"/>
          <w:sz w:val="22"/>
          <w:szCs w:val="22"/>
        </w:rPr>
        <w:t>7th</w:t>
      </w:r>
      <w:r w:rsidR="001D1ED2">
        <w:rPr>
          <w:rFonts w:ascii="Arial" w:hAnsi="Arial" w:cs="Arial"/>
          <w:sz w:val="22"/>
          <w:szCs w:val="22"/>
        </w:rPr>
        <w:t xml:space="preserve"> E</w:t>
      </w:r>
      <w:r w:rsidR="0012688D" w:rsidRPr="001D1ED2">
        <w:rPr>
          <w:rFonts w:ascii="Arial" w:hAnsi="Arial" w:cs="Arial"/>
          <w:sz w:val="22"/>
          <w:szCs w:val="22"/>
        </w:rPr>
        <w:t>d. Barbar</w:t>
      </w:r>
      <w:r w:rsidR="00D6394F" w:rsidRPr="001D1ED2">
        <w:rPr>
          <w:rFonts w:ascii="Arial" w:hAnsi="Arial" w:cs="Arial"/>
          <w:sz w:val="22"/>
          <w:szCs w:val="22"/>
        </w:rPr>
        <w:t>a Fine Clouse, McGraw-Hill, 2013.</w:t>
      </w:r>
      <w:r w:rsidR="0012688D" w:rsidRPr="001D1ED2">
        <w:rPr>
          <w:rFonts w:ascii="Arial" w:hAnsi="Arial" w:cs="Arial"/>
          <w:sz w:val="22"/>
          <w:szCs w:val="22"/>
        </w:rPr>
        <w:t xml:space="preserve"> </w:t>
      </w:r>
      <w:r w:rsidR="00D6394F" w:rsidRPr="001D1ED2">
        <w:rPr>
          <w:rFonts w:ascii="Arial" w:hAnsi="Arial" w:cs="Arial"/>
          <w:sz w:val="22"/>
          <w:szCs w:val="22"/>
        </w:rPr>
        <w:t xml:space="preserve">(ISB: </w:t>
      </w:r>
      <w:r w:rsidR="00D6394F" w:rsidRPr="001D1ED2">
        <w:rPr>
          <w:rStyle w:val="bookinfometacopy"/>
          <w:rFonts w:ascii="Arial" w:hAnsi="Arial" w:cs="Arial"/>
          <w:sz w:val="22"/>
          <w:szCs w:val="22"/>
        </w:rPr>
        <w:t>9780073405919)</w:t>
      </w:r>
    </w:p>
    <w:p w14:paraId="543A887D" w14:textId="77777777" w:rsidR="00D6394F" w:rsidRPr="001D1ED2" w:rsidRDefault="00D6394F" w:rsidP="00D6394F">
      <w:pPr>
        <w:pStyle w:val="ListParagraph"/>
        <w:contextualSpacing/>
        <w:rPr>
          <w:rFonts w:ascii="Arial" w:hAnsi="Arial" w:cs="Arial"/>
          <w:sz w:val="22"/>
          <w:szCs w:val="22"/>
        </w:rPr>
      </w:pPr>
    </w:p>
    <w:p w14:paraId="3236A9F5" w14:textId="77777777" w:rsidR="0012688D" w:rsidRPr="001D1ED2" w:rsidRDefault="0012688D" w:rsidP="0012688D">
      <w:pPr>
        <w:pStyle w:val="ListParagraph"/>
        <w:contextualSpacing/>
        <w:rPr>
          <w:rFonts w:ascii="Arial" w:hAnsi="Arial" w:cs="Arial"/>
          <w:sz w:val="22"/>
          <w:szCs w:val="22"/>
        </w:rPr>
      </w:pPr>
    </w:p>
    <w:p w14:paraId="54D5EF27" w14:textId="77777777" w:rsidR="0012688D" w:rsidRPr="001D1ED2" w:rsidRDefault="0012688D" w:rsidP="00C5782A">
      <w:pPr>
        <w:rPr>
          <w:rFonts w:ascii="Arial" w:hAnsi="Arial" w:cs="Arial"/>
          <w:b/>
        </w:rPr>
      </w:pPr>
    </w:p>
    <w:p w14:paraId="3D415AC3" w14:textId="0440BD56" w:rsidR="00C5782A" w:rsidRPr="001D1ED2" w:rsidRDefault="00962D92" w:rsidP="0012688D">
      <w:pPr>
        <w:rPr>
          <w:rFonts w:ascii="Arial" w:hAnsi="Arial" w:cs="Arial"/>
          <w:b/>
        </w:rPr>
      </w:pPr>
      <w:r w:rsidRPr="001D1ED2">
        <w:rPr>
          <w:rFonts w:ascii="Arial" w:hAnsi="Arial" w:cs="Arial"/>
          <w:b/>
        </w:rPr>
        <w:t xml:space="preserve">Intensive </w:t>
      </w:r>
      <w:r w:rsidR="00C5782A" w:rsidRPr="001D1ED2">
        <w:rPr>
          <w:rFonts w:ascii="Arial" w:hAnsi="Arial" w:cs="Arial"/>
          <w:b/>
        </w:rPr>
        <w:t xml:space="preserve">College Composition I and College Composition </w:t>
      </w:r>
      <w:r w:rsidRPr="001D1ED2">
        <w:rPr>
          <w:rFonts w:ascii="Arial" w:hAnsi="Arial" w:cs="Arial"/>
          <w:b/>
        </w:rPr>
        <w:t>I</w:t>
      </w:r>
    </w:p>
    <w:p w14:paraId="2AC354A7" w14:textId="61E6CEEA" w:rsidR="0012688D" w:rsidRPr="001D1ED2" w:rsidRDefault="0012688D" w:rsidP="0012688D">
      <w:pPr>
        <w:rPr>
          <w:rFonts w:ascii="Arial" w:hAnsi="Arial" w:cs="Arial"/>
        </w:rPr>
      </w:pPr>
      <w:r w:rsidRPr="001D1ED2">
        <w:rPr>
          <w:rFonts w:ascii="Arial" w:hAnsi="Arial" w:cs="Arial"/>
        </w:rPr>
        <w:t>The default syllabi for ICCI and CCI use</w:t>
      </w:r>
      <w:r w:rsidR="00EE2913">
        <w:rPr>
          <w:rFonts w:ascii="Arial" w:hAnsi="Arial" w:cs="Arial"/>
        </w:rPr>
        <w:t xml:space="preserve"> the following two books as</w:t>
      </w:r>
      <w:r w:rsidRPr="001D1ED2">
        <w:rPr>
          <w:rFonts w:ascii="Arial" w:hAnsi="Arial" w:cs="Arial"/>
        </w:rPr>
        <w:t xml:space="preserve"> instructional text</w:t>
      </w:r>
      <w:r w:rsidR="00EE2913">
        <w:rPr>
          <w:rFonts w:ascii="Arial" w:hAnsi="Arial" w:cs="Arial"/>
        </w:rPr>
        <w:t>s</w:t>
      </w:r>
      <w:r w:rsidRPr="001D1ED2">
        <w:rPr>
          <w:rFonts w:ascii="Arial" w:hAnsi="Arial" w:cs="Arial"/>
        </w:rPr>
        <w:t xml:space="preserve"> </w:t>
      </w:r>
      <w:r w:rsidR="00EE2913">
        <w:rPr>
          <w:rFonts w:ascii="Arial" w:hAnsi="Arial" w:cs="Arial"/>
        </w:rPr>
        <w:t>(</w:t>
      </w:r>
      <w:r w:rsidRPr="001D1ED2">
        <w:rPr>
          <w:rFonts w:ascii="Arial" w:hAnsi="Arial" w:cs="Arial"/>
        </w:rPr>
        <w:t xml:space="preserve">with </w:t>
      </w:r>
      <w:r w:rsidR="00EE2913">
        <w:rPr>
          <w:rFonts w:ascii="Arial" w:hAnsi="Arial" w:cs="Arial"/>
        </w:rPr>
        <w:t xml:space="preserve">additional </w:t>
      </w:r>
      <w:r w:rsidRPr="001D1ED2">
        <w:rPr>
          <w:rFonts w:ascii="Arial" w:hAnsi="Arial" w:cs="Arial"/>
        </w:rPr>
        <w:t>readings collected by instructors</w:t>
      </w:r>
      <w:r w:rsidR="00EE2913">
        <w:rPr>
          <w:rFonts w:ascii="Arial" w:hAnsi="Arial" w:cs="Arial"/>
        </w:rPr>
        <w:t>)</w:t>
      </w:r>
      <w:r w:rsidRPr="001D1ED2">
        <w:rPr>
          <w:rFonts w:ascii="Arial" w:hAnsi="Arial" w:cs="Arial"/>
        </w:rPr>
        <w:t>.</w:t>
      </w:r>
    </w:p>
    <w:p w14:paraId="795A67F3" w14:textId="0756F1EF" w:rsidR="005F2C72" w:rsidRPr="001D1ED2" w:rsidRDefault="00EE7BEE" w:rsidP="00AB0A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hyperlink r:id="rId13" w:history="1">
        <w:r w:rsidR="00C5782A" w:rsidRPr="001D1ED2">
          <w:rPr>
            <w:rStyle w:val="Hyperlink"/>
            <w:rFonts w:ascii="Arial" w:hAnsi="Arial" w:cs="Arial"/>
            <w:sz w:val="22"/>
            <w:szCs w:val="22"/>
          </w:rPr>
          <w:t>From Inquiry to Aca</w:t>
        </w:r>
        <w:r w:rsidR="005F2C72" w:rsidRPr="001D1ED2">
          <w:rPr>
            <w:rStyle w:val="Hyperlink"/>
            <w:rFonts w:ascii="Arial" w:hAnsi="Arial" w:cs="Arial"/>
            <w:sz w:val="22"/>
            <w:szCs w:val="22"/>
          </w:rPr>
          <w:t>demic Writing: A Practical Guide</w:t>
        </w:r>
      </w:hyperlink>
      <w:r w:rsidR="005F2C72" w:rsidRPr="001D1ED2">
        <w:rPr>
          <w:rFonts w:ascii="Arial" w:hAnsi="Arial" w:cs="Arial"/>
          <w:sz w:val="22"/>
          <w:szCs w:val="22"/>
        </w:rPr>
        <w:t>, 2</w:t>
      </w:r>
      <w:r w:rsidR="005F2C72" w:rsidRPr="001D1ED2">
        <w:rPr>
          <w:rFonts w:ascii="Arial" w:hAnsi="Arial" w:cs="Arial"/>
          <w:sz w:val="22"/>
          <w:szCs w:val="22"/>
          <w:vertAlign w:val="superscript"/>
        </w:rPr>
        <w:t>nd</w:t>
      </w:r>
      <w:r w:rsidR="001D1ED2">
        <w:rPr>
          <w:rFonts w:ascii="Arial" w:hAnsi="Arial" w:cs="Arial"/>
          <w:sz w:val="22"/>
          <w:szCs w:val="22"/>
        </w:rPr>
        <w:t xml:space="preserve"> E</w:t>
      </w:r>
      <w:r w:rsidR="005F2C72" w:rsidRPr="001D1ED2">
        <w:rPr>
          <w:rFonts w:ascii="Arial" w:hAnsi="Arial" w:cs="Arial"/>
          <w:sz w:val="22"/>
          <w:szCs w:val="22"/>
        </w:rPr>
        <w:t xml:space="preserve">d., </w:t>
      </w:r>
      <w:r w:rsidR="00C5782A" w:rsidRPr="001D1ED2">
        <w:rPr>
          <w:rFonts w:ascii="Arial" w:hAnsi="Arial" w:cs="Arial"/>
          <w:sz w:val="22"/>
          <w:szCs w:val="22"/>
        </w:rPr>
        <w:t xml:space="preserve">Stuart Greene and April </w:t>
      </w:r>
      <w:proofErr w:type="spellStart"/>
      <w:r w:rsidR="00C5782A" w:rsidRPr="001D1ED2">
        <w:rPr>
          <w:rFonts w:ascii="Arial" w:hAnsi="Arial" w:cs="Arial"/>
          <w:sz w:val="22"/>
          <w:szCs w:val="22"/>
        </w:rPr>
        <w:t>Lidinsky</w:t>
      </w:r>
      <w:proofErr w:type="spellEnd"/>
      <w:r w:rsidR="00C5782A" w:rsidRPr="001D1ED2">
        <w:rPr>
          <w:rFonts w:ascii="Arial" w:hAnsi="Arial" w:cs="Arial"/>
          <w:sz w:val="22"/>
          <w:szCs w:val="22"/>
        </w:rPr>
        <w:t>, Bedford/St. Martin’</w:t>
      </w:r>
      <w:r w:rsidR="005F2C72" w:rsidRPr="001D1ED2">
        <w:rPr>
          <w:rFonts w:ascii="Arial" w:hAnsi="Arial" w:cs="Arial"/>
          <w:sz w:val="22"/>
          <w:szCs w:val="22"/>
        </w:rPr>
        <w:t>s, 2012.</w:t>
      </w:r>
      <w:r w:rsidR="00C5782A" w:rsidRPr="001D1ED2">
        <w:rPr>
          <w:rFonts w:ascii="Arial" w:hAnsi="Arial" w:cs="Arial"/>
          <w:sz w:val="22"/>
          <w:szCs w:val="22"/>
        </w:rPr>
        <w:t xml:space="preserve"> </w:t>
      </w:r>
      <w:r w:rsidR="005F2C72" w:rsidRPr="001D1ED2">
        <w:rPr>
          <w:rFonts w:ascii="Arial" w:hAnsi="Arial" w:cs="Arial"/>
          <w:sz w:val="22"/>
          <w:szCs w:val="22"/>
        </w:rPr>
        <w:t xml:space="preserve"> (ISBN: </w:t>
      </w:r>
      <w:r w:rsidR="005F2C72" w:rsidRPr="001D1ED2">
        <w:rPr>
          <w:rFonts w:ascii="Arial" w:hAnsi="Arial" w:cs="Arial"/>
          <w:color w:val="575757"/>
          <w:sz w:val="22"/>
          <w:szCs w:val="22"/>
          <w:shd w:val="clear" w:color="auto" w:fill="F7F8F7"/>
        </w:rPr>
        <w:t>9780312601409)</w:t>
      </w:r>
    </w:p>
    <w:p w14:paraId="34396BC4" w14:textId="446455A0" w:rsidR="00C5782A" w:rsidRPr="001D1ED2" w:rsidRDefault="00C5782A" w:rsidP="00AB0A09">
      <w:pPr>
        <w:pStyle w:val="ListParagraph"/>
        <w:tabs>
          <w:tab w:val="left" w:pos="810"/>
        </w:tabs>
        <w:rPr>
          <w:rFonts w:ascii="Arial" w:hAnsi="Arial" w:cs="Arial"/>
          <w:sz w:val="22"/>
          <w:szCs w:val="22"/>
        </w:rPr>
      </w:pPr>
    </w:p>
    <w:p w14:paraId="20683702" w14:textId="29D54F16" w:rsidR="005F2C72" w:rsidRPr="001D1ED2" w:rsidRDefault="00EE7BEE" w:rsidP="005F2C72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kern w:val="36"/>
          <w:sz w:val="22"/>
          <w:szCs w:val="22"/>
        </w:rPr>
      </w:pPr>
      <w:hyperlink r:id="rId14" w:history="1">
        <w:r w:rsidR="005F2C72" w:rsidRPr="001D1ED2">
          <w:rPr>
            <w:rStyle w:val="Hyperlink"/>
            <w:rFonts w:ascii="Arial" w:hAnsi="Arial" w:cs="Arial"/>
            <w:color w:val="1F497D" w:themeColor="text2"/>
            <w:kern w:val="36"/>
            <w:sz w:val="22"/>
            <w:szCs w:val="22"/>
          </w:rPr>
          <w:t>They Say/I Say: The Moves That Matter in Academic Writing</w:t>
        </w:r>
      </w:hyperlink>
      <w:r w:rsidR="005F2C72" w:rsidRPr="001D1ED2">
        <w:rPr>
          <w:rFonts w:ascii="Arial" w:hAnsi="Arial" w:cs="Arial"/>
          <w:color w:val="1F497D" w:themeColor="text2"/>
          <w:kern w:val="36"/>
          <w:sz w:val="22"/>
          <w:szCs w:val="22"/>
        </w:rPr>
        <w:t>, 3</w:t>
      </w:r>
      <w:r w:rsidR="005F2C72" w:rsidRPr="001D1ED2">
        <w:rPr>
          <w:rFonts w:ascii="Arial" w:hAnsi="Arial" w:cs="Arial"/>
          <w:color w:val="1F497D" w:themeColor="text2"/>
          <w:kern w:val="36"/>
          <w:sz w:val="22"/>
          <w:szCs w:val="22"/>
          <w:vertAlign w:val="superscript"/>
        </w:rPr>
        <w:t>rd</w:t>
      </w:r>
      <w:r w:rsidR="001D1ED2">
        <w:rPr>
          <w:rFonts w:ascii="Arial" w:hAnsi="Arial" w:cs="Arial"/>
          <w:color w:val="1F497D" w:themeColor="text2"/>
          <w:kern w:val="36"/>
          <w:sz w:val="22"/>
          <w:szCs w:val="22"/>
        </w:rPr>
        <w:t xml:space="preserve"> E</w:t>
      </w:r>
      <w:r w:rsidR="005F2C72" w:rsidRPr="001D1ED2">
        <w:rPr>
          <w:rFonts w:ascii="Arial" w:hAnsi="Arial" w:cs="Arial"/>
          <w:color w:val="1F497D" w:themeColor="text2"/>
          <w:kern w:val="36"/>
          <w:sz w:val="22"/>
          <w:szCs w:val="22"/>
        </w:rPr>
        <w:t xml:space="preserve">d. </w:t>
      </w:r>
      <w:r w:rsidR="005F2C72" w:rsidRPr="001D1ED2">
        <w:rPr>
          <w:rFonts w:ascii="Arial" w:hAnsi="Arial" w:cs="Arial"/>
          <w:kern w:val="36"/>
          <w:sz w:val="22"/>
          <w:szCs w:val="22"/>
        </w:rPr>
        <w:t>Gerald Graff and</w:t>
      </w:r>
      <w:r w:rsidR="005F2C72" w:rsidRPr="001D1ED2">
        <w:rPr>
          <w:rFonts w:ascii="Arial" w:hAnsi="Arial" w:cs="Arial"/>
          <w:i/>
          <w:kern w:val="36"/>
          <w:sz w:val="22"/>
          <w:szCs w:val="22"/>
        </w:rPr>
        <w:t xml:space="preserve"> </w:t>
      </w:r>
      <w:r w:rsidR="005F2C72" w:rsidRPr="001D1ED2">
        <w:rPr>
          <w:rStyle w:val="apple-style-span"/>
          <w:rFonts w:ascii="Arial" w:hAnsi="Arial" w:cs="Arial"/>
          <w:sz w:val="22"/>
          <w:szCs w:val="22"/>
          <w:bdr w:val="none" w:sz="0" w:space="0" w:color="auto" w:frame="1"/>
        </w:rPr>
        <w:t xml:space="preserve">Cathy </w:t>
      </w:r>
      <w:proofErr w:type="spellStart"/>
      <w:r w:rsidR="005F2C72" w:rsidRPr="001D1ED2">
        <w:rPr>
          <w:rStyle w:val="apple-style-span"/>
          <w:rFonts w:ascii="Arial" w:hAnsi="Arial" w:cs="Arial"/>
          <w:sz w:val="22"/>
          <w:szCs w:val="22"/>
          <w:bdr w:val="none" w:sz="0" w:space="0" w:color="auto" w:frame="1"/>
        </w:rPr>
        <w:t>Birkenstein</w:t>
      </w:r>
      <w:proofErr w:type="spellEnd"/>
      <w:r w:rsidR="005F2C72" w:rsidRPr="001D1ED2">
        <w:rPr>
          <w:rFonts w:ascii="Arial" w:hAnsi="Arial" w:cs="Arial"/>
          <w:i/>
          <w:color w:val="1F497D" w:themeColor="text2"/>
          <w:kern w:val="36"/>
          <w:sz w:val="22"/>
          <w:szCs w:val="22"/>
        </w:rPr>
        <w:t xml:space="preserve">, </w:t>
      </w:r>
      <w:r w:rsidR="005F2C72" w:rsidRPr="001D1ED2">
        <w:rPr>
          <w:rStyle w:val="apple-style-span"/>
          <w:rFonts w:ascii="Arial" w:hAnsi="Arial" w:cs="Arial"/>
          <w:color w:val="000000"/>
          <w:sz w:val="22"/>
          <w:szCs w:val="22"/>
        </w:rPr>
        <w:t>Norton, 2014</w:t>
      </w:r>
      <w:r w:rsidR="001D1ED2">
        <w:rPr>
          <w:rStyle w:val="apple-style-span"/>
          <w:rFonts w:ascii="Arial" w:hAnsi="Arial" w:cs="Arial"/>
          <w:color w:val="000000"/>
          <w:sz w:val="22"/>
          <w:szCs w:val="22"/>
        </w:rPr>
        <w:t>.</w:t>
      </w:r>
      <w:r w:rsidR="005F2C72" w:rsidRPr="001D1ED2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</w:t>
      </w:r>
      <w:r w:rsidR="005F2C72" w:rsidRPr="001D1ED2">
        <w:rPr>
          <w:rFonts w:ascii="Arial" w:hAnsi="Arial" w:cs="Arial"/>
          <w:color w:val="1F497D" w:themeColor="text2"/>
          <w:kern w:val="36"/>
          <w:sz w:val="22"/>
          <w:szCs w:val="22"/>
        </w:rPr>
        <w:t xml:space="preserve"> (ISBN: </w:t>
      </w:r>
      <w:r w:rsidR="005F2C72" w:rsidRPr="001D1ED2">
        <w:rPr>
          <w:rStyle w:val="apple-style-span"/>
          <w:rFonts w:ascii="Arial" w:hAnsi="Arial" w:cs="Arial"/>
          <w:color w:val="37352B"/>
          <w:sz w:val="22"/>
          <w:szCs w:val="22"/>
        </w:rPr>
        <w:t>9780393935844</w:t>
      </w:r>
      <w:r w:rsidR="005F2C72" w:rsidRPr="001D1ED2">
        <w:rPr>
          <w:rStyle w:val="apple-style-span"/>
          <w:rFonts w:ascii="Arial" w:hAnsi="Arial" w:cs="Arial"/>
          <w:color w:val="000000"/>
          <w:sz w:val="22"/>
          <w:szCs w:val="22"/>
        </w:rPr>
        <w:t>)</w:t>
      </w:r>
    </w:p>
    <w:p w14:paraId="489FFE34" w14:textId="77777777" w:rsidR="00E847FA" w:rsidRPr="001D1ED2" w:rsidRDefault="00E847FA" w:rsidP="00C5782A">
      <w:pPr>
        <w:rPr>
          <w:rFonts w:ascii="Arial" w:hAnsi="Arial" w:cs="Arial"/>
        </w:rPr>
      </w:pPr>
    </w:p>
    <w:p w14:paraId="37F14A7F" w14:textId="692DB0B2" w:rsidR="001D1ED2" w:rsidRPr="00C15BF2" w:rsidRDefault="00C5782A" w:rsidP="00C15BF2">
      <w:pPr>
        <w:rPr>
          <w:rFonts w:ascii="Arial" w:hAnsi="Arial" w:cs="Arial"/>
        </w:rPr>
      </w:pPr>
      <w:r w:rsidRPr="001D1ED2">
        <w:rPr>
          <w:rFonts w:ascii="Arial" w:hAnsi="Arial" w:cs="Arial"/>
        </w:rPr>
        <w:t>The following are supplemental texts:</w:t>
      </w:r>
    </w:p>
    <w:p w14:paraId="4D7A2F2B" w14:textId="7D29CC99" w:rsidR="005F2C72" w:rsidRPr="001D1ED2" w:rsidRDefault="00EE7BEE" w:rsidP="005F2C7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hyperlink r:id="rId15" w:history="1">
        <w:r w:rsidR="005F2C72" w:rsidRPr="001D1ED2">
          <w:rPr>
            <w:rStyle w:val="Hyperlink"/>
            <w:rFonts w:ascii="Arial" w:hAnsi="Arial" w:cs="Arial"/>
            <w:sz w:val="22"/>
            <w:szCs w:val="22"/>
          </w:rPr>
          <w:t>Style: Lessons in Clarity and Grace</w:t>
        </w:r>
      </w:hyperlink>
      <w:r w:rsidR="005F2C72" w:rsidRPr="001D1ED2">
        <w:rPr>
          <w:rFonts w:ascii="Arial" w:hAnsi="Arial" w:cs="Arial"/>
          <w:sz w:val="22"/>
          <w:szCs w:val="22"/>
        </w:rPr>
        <w:t xml:space="preserve">, Joseph M. Williams and Joseph </w:t>
      </w:r>
      <w:proofErr w:type="spellStart"/>
      <w:r w:rsidR="005F2C72" w:rsidRPr="001D1ED2">
        <w:rPr>
          <w:rFonts w:ascii="Arial" w:hAnsi="Arial" w:cs="Arial"/>
          <w:sz w:val="22"/>
          <w:szCs w:val="22"/>
        </w:rPr>
        <w:t>Bizup</w:t>
      </w:r>
      <w:proofErr w:type="spellEnd"/>
      <w:r w:rsidR="005F2C72" w:rsidRPr="001D1ED2">
        <w:rPr>
          <w:rFonts w:ascii="Arial" w:hAnsi="Arial" w:cs="Arial"/>
          <w:sz w:val="22"/>
          <w:szCs w:val="22"/>
        </w:rPr>
        <w:t>, 11/E, 2014</w:t>
      </w:r>
      <w:r w:rsidR="001D1ED2">
        <w:rPr>
          <w:rFonts w:ascii="Arial" w:hAnsi="Arial" w:cs="Arial"/>
          <w:sz w:val="22"/>
          <w:szCs w:val="22"/>
        </w:rPr>
        <w:t>.</w:t>
      </w:r>
      <w:r w:rsidR="005F2C72" w:rsidRPr="001D1ED2">
        <w:rPr>
          <w:rFonts w:ascii="Arial" w:hAnsi="Arial" w:cs="Arial"/>
          <w:sz w:val="22"/>
          <w:szCs w:val="22"/>
        </w:rPr>
        <w:t xml:space="preserve"> (ISBN: 9780321898685)</w:t>
      </w:r>
    </w:p>
    <w:p w14:paraId="44CC9CAF" w14:textId="77777777" w:rsidR="00EB031B" w:rsidRPr="001D1ED2" w:rsidRDefault="00EB031B" w:rsidP="00EB031B">
      <w:pPr>
        <w:ind w:left="360"/>
        <w:contextualSpacing/>
        <w:rPr>
          <w:rFonts w:ascii="Arial" w:hAnsi="Arial" w:cs="Arial"/>
        </w:rPr>
      </w:pPr>
    </w:p>
    <w:p w14:paraId="18E08305" w14:textId="77777777" w:rsidR="00C15BF2" w:rsidRDefault="00EE7BEE" w:rsidP="00C15BF2">
      <w:pPr>
        <w:pStyle w:val="ListParagraph"/>
        <w:numPr>
          <w:ilvl w:val="0"/>
          <w:numId w:val="1"/>
        </w:numPr>
        <w:contextualSpacing/>
        <w:rPr>
          <w:rStyle w:val="bookinfometacopy"/>
          <w:rFonts w:ascii="Arial" w:hAnsi="Arial" w:cs="Arial"/>
          <w:sz w:val="22"/>
          <w:szCs w:val="22"/>
        </w:rPr>
      </w:pPr>
      <w:hyperlink r:id="rId16" w:history="1">
        <w:r w:rsidR="00C15BF2" w:rsidRPr="001D1ED2">
          <w:rPr>
            <w:rStyle w:val="Hyperlink"/>
            <w:rFonts w:ascii="Arial" w:hAnsi="Arial" w:cs="Arial"/>
            <w:sz w:val="22"/>
            <w:szCs w:val="22"/>
          </w:rPr>
          <w:t>A Trouble-Shooting Guide for Writers: Strategies and Process</w:t>
        </w:r>
      </w:hyperlink>
      <w:r w:rsidR="00C15BF2" w:rsidRPr="001D1ED2">
        <w:rPr>
          <w:rFonts w:ascii="Arial" w:hAnsi="Arial" w:cs="Arial"/>
          <w:sz w:val="22"/>
          <w:szCs w:val="22"/>
        </w:rPr>
        <w:t>, 7th</w:t>
      </w:r>
      <w:r w:rsidR="00C15BF2">
        <w:rPr>
          <w:rFonts w:ascii="Arial" w:hAnsi="Arial" w:cs="Arial"/>
          <w:sz w:val="22"/>
          <w:szCs w:val="22"/>
        </w:rPr>
        <w:t xml:space="preserve"> E</w:t>
      </w:r>
      <w:r w:rsidR="00C15BF2" w:rsidRPr="001D1ED2">
        <w:rPr>
          <w:rFonts w:ascii="Arial" w:hAnsi="Arial" w:cs="Arial"/>
          <w:sz w:val="22"/>
          <w:szCs w:val="22"/>
        </w:rPr>
        <w:t xml:space="preserve">d. Barbara Fine Clouse, McGraw-Hill, 2013. (ISB: </w:t>
      </w:r>
      <w:r w:rsidR="00C15BF2" w:rsidRPr="001D1ED2">
        <w:rPr>
          <w:rStyle w:val="bookinfometacopy"/>
          <w:rFonts w:ascii="Arial" w:hAnsi="Arial" w:cs="Arial"/>
          <w:sz w:val="22"/>
          <w:szCs w:val="22"/>
        </w:rPr>
        <w:t>9780073405919)</w:t>
      </w:r>
    </w:p>
    <w:p w14:paraId="75483640" w14:textId="77777777" w:rsidR="001D1ED2" w:rsidRDefault="001D1ED2">
      <w:pPr>
        <w:rPr>
          <w:rFonts w:ascii="Arial" w:hAnsi="Arial" w:cs="Arial"/>
          <w:b/>
        </w:rPr>
      </w:pPr>
    </w:p>
    <w:p w14:paraId="04749D66" w14:textId="77777777" w:rsidR="001107AD" w:rsidRDefault="001107AD">
      <w:pPr>
        <w:rPr>
          <w:rFonts w:ascii="Arial" w:hAnsi="Arial" w:cs="Arial"/>
          <w:b/>
        </w:rPr>
      </w:pPr>
    </w:p>
    <w:p w14:paraId="78A3CED8" w14:textId="3C9327FC" w:rsidR="00EE0007" w:rsidRPr="001D1ED2" w:rsidRDefault="00EE0007">
      <w:pPr>
        <w:rPr>
          <w:rFonts w:ascii="Arial" w:hAnsi="Arial" w:cs="Arial"/>
          <w:b/>
        </w:rPr>
      </w:pPr>
      <w:r w:rsidRPr="001D1ED2">
        <w:rPr>
          <w:rFonts w:ascii="Arial" w:hAnsi="Arial" w:cs="Arial"/>
          <w:b/>
        </w:rPr>
        <w:lastRenderedPageBreak/>
        <w:t>College Composition II</w:t>
      </w:r>
    </w:p>
    <w:p w14:paraId="3F433C8A" w14:textId="70A06D6F" w:rsidR="005A6BFD" w:rsidRPr="001D1ED2" w:rsidRDefault="0012688D" w:rsidP="005A6BFD">
      <w:pPr>
        <w:spacing w:after="0" w:line="240" w:lineRule="auto"/>
        <w:rPr>
          <w:rFonts w:ascii="Arial" w:hAnsi="Arial" w:cs="Arial"/>
        </w:rPr>
      </w:pPr>
      <w:r w:rsidRPr="001D1ED2">
        <w:rPr>
          <w:rFonts w:ascii="Arial" w:hAnsi="Arial" w:cs="Arial"/>
        </w:rPr>
        <w:t>The defaul</w:t>
      </w:r>
      <w:r w:rsidR="00AB0A09" w:rsidRPr="001D1ED2">
        <w:rPr>
          <w:rFonts w:ascii="Arial" w:hAnsi="Arial" w:cs="Arial"/>
        </w:rPr>
        <w:t>t syllabi for CCII use either</w:t>
      </w:r>
      <w:r w:rsidRPr="001D1ED2">
        <w:rPr>
          <w:rFonts w:ascii="Arial" w:hAnsi="Arial" w:cs="Arial"/>
        </w:rPr>
        <w:t xml:space="preserve"> </w:t>
      </w:r>
      <w:r w:rsidRPr="001D1ED2">
        <w:rPr>
          <w:rFonts w:ascii="Arial" w:hAnsi="Arial" w:cs="Arial"/>
          <w:i/>
        </w:rPr>
        <w:t>Good Reasons</w:t>
      </w:r>
      <w:r w:rsidRPr="001D1ED2">
        <w:rPr>
          <w:rFonts w:ascii="Arial" w:hAnsi="Arial" w:cs="Arial"/>
        </w:rPr>
        <w:t xml:space="preserve"> or </w:t>
      </w:r>
      <w:r w:rsidRPr="001D1ED2">
        <w:rPr>
          <w:rFonts w:ascii="Arial" w:hAnsi="Arial" w:cs="Arial"/>
          <w:i/>
        </w:rPr>
        <w:t>Writing Arguments</w:t>
      </w:r>
      <w:r w:rsidRPr="001D1ED2">
        <w:rPr>
          <w:rFonts w:ascii="Arial" w:hAnsi="Arial" w:cs="Arial"/>
        </w:rPr>
        <w:t xml:space="preserve"> (see below), which are also the two most popular texts for the course</w:t>
      </w:r>
      <w:r w:rsidR="005A6BFD" w:rsidRPr="001D1ED2">
        <w:rPr>
          <w:rFonts w:ascii="Arial" w:hAnsi="Arial" w:cs="Arial"/>
        </w:rPr>
        <w:t>.</w:t>
      </w:r>
      <w:r w:rsidRPr="001D1ED2">
        <w:rPr>
          <w:rFonts w:ascii="Arial" w:hAnsi="Arial" w:cs="Arial"/>
        </w:rPr>
        <w:t xml:space="preserve"> Several of the approved</w:t>
      </w:r>
      <w:r w:rsidR="005A6BFD" w:rsidRPr="001D1ED2">
        <w:rPr>
          <w:rFonts w:ascii="Arial" w:hAnsi="Arial" w:cs="Arial"/>
        </w:rPr>
        <w:t xml:space="preserve"> texts </w:t>
      </w:r>
      <w:r w:rsidR="00A70015" w:rsidRPr="001D1ED2">
        <w:rPr>
          <w:rFonts w:ascii="Arial" w:hAnsi="Arial" w:cs="Arial"/>
        </w:rPr>
        <w:t xml:space="preserve">(*) </w:t>
      </w:r>
      <w:r w:rsidR="005A6BFD" w:rsidRPr="001D1ED2">
        <w:rPr>
          <w:rFonts w:ascii="Arial" w:hAnsi="Arial" w:cs="Arial"/>
        </w:rPr>
        <w:t>come in several versions</w:t>
      </w:r>
      <w:r w:rsidR="00A70015" w:rsidRPr="001D1ED2">
        <w:rPr>
          <w:rFonts w:ascii="Arial" w:hAnsi="Arial" w:cs="Arial"/>
        </w:rPr>
        <w:t xml:space="preserve">, both with and without </w:t>
      </w:r>
      <w:r w:rsidRPr="001D1ED2">
        <w:rPr>
          <w:rFonts w:ascii="Arial" w:hAnsi="Arial" w:cs="Arial"/>
        </w:rPr>
        <w:t>readings, so make sure you are ordering the correct edition!</w:t>
      </w:r>
    </w:p>
    <w:p w14:paraId="11764E95" w14:textId="77777777" w:rsidR="005A6BFD" w:rsidRPr="001D1ED2" w:rsidRDefault="005A6BFD" w:rsidP="005A6BFD">
      <w:pPr>
        <w:spacing w:after="0" w:line="240" w:lineRule="auto"/>
        <w:rPr>
          <w:rFonts w:ascii="Arial" w:hAnsi="Arial" w:cs="Arial"/>
        </w:rPr>
      </w:pPr>
    </w:p>
    <w:p w14:paraId="454D543A" w14:textId="77777777" w:rsidR="00C15BF2" w:rsidRPr="001D1ED2" w:rsidRDefault="00EE7BEE" w:rsidP="00C15BF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hyperlink r:id="rId17" w:history="1">
        <w:r w:rsidR="00C15BF2" w:rsidRPr="001D1ED2">
          <w:rPr>
            <w:rStyle w:val="Hyperlink"/>
            <w:rFonts w:ascii="Arial" w:hAnsi="Arial" w:cs="Arial"/>
            <w:sz w:val="22"/>
            <w:szCs w:val="22"/>
          </w:rPr>
          <w:t>A Brief Guide to Writing Academic Arguments</w:t>
        </w:r>
      </w:hyperlink>
      <w:r w:rsidR="00C15BF2" w:rsidRPr="001D1ED2">
        <w:rPr>
          <w:rFonts w:ascii="Arial" w:hAnsi="Arial" w:cs="Arial"/>
          <w:sz w:val="22"/>
          <w:szCs w:val="22"/>
        </w:rPr>
        <w:t xml:space="preserve">, Stephen </w:t>
      </w:r>
      <w:proofErr w:type="spellStart"/>
      <w:r w:rsidR="00C15BF2" w:rsidRPr="001D1ED2">
        <w:rPr>
          <w:rFonts w:ascii="Arial" w:hAnsi="Arial" w:cs="Arial"/>
          <w:sz w:val="22"/>
          <w:szCs w:val="22"/>
        </w:rPr>
        <w:t>Wilhoit</w:t>
      </w:r>
      <w:proofErr w:type="spellEnd"/>
      <w:r w:rsidR="00C15BF2" w:rsidRPr="001D1ED2">
        <w:rPr>
          <w:rFonts w:ascii="Arial" w:hAnsi="Arial" w:cs="Arial"/>
          <w:sz w:val="22"/>
          <w:szCs w:val="22"/>
        </w:rPr>
        <w:t>, Longman, 2009</w:t>
      </w:r>
      <w:r w:rsidR="00C15BF2">
        <w:rPr>
          <w:rFonts w:ascii="Arial" w:hAnsi="Arial" w:cs="Arial"/>
          <w:sz w:val="22"/>
          <w:szCs w:val="22"/>
        </w:rPr>
        <w:t>.</w:t>
      </w:r>
      <w:r w:rsidR="00C15BF2" w:rsidRPr="001D1ED2">
        <w:rPr>
          <w:rFonts w:ascii="Arial" w:hAnsi="Arial" w:cs="Arial"/>
          <w:sz w:val="22"/>
          <w:szCs w:val="22"/>
        </w:rPr>
        <w:t xml:space="preserve"> (ISBN: </w:t>
      </w:r>
      <w:r w:rsidR="00C15BF2" w:rsidRPr="001D1ED2">
        <w:rPr>
          <w:rFonts w:ascii="Arial" w:hAnsi="Arial" w:cs="Arial"/>
          <w:color w:val="444444"/>
          <w:sz w:val="22"/>
          <w:szCs w:val="22"/>
          <w:shd w:val="clear" w:color="auto" w:fill="FBF5EA"/>
        </w:rPr>
        <w:t>9780205568611</w:t>
      </w:r>
      <w:r w:rsidR="00C15BF2" w:rsidRPr="001D1ED2">
        <w:rPr>
          <w:rFonts w:ascii="Arial" w:hAnsi="Arial" w:cs="Arial"/>
          <w:b/>
          <w:sz w:val="22"/>
          <w:szCs w:val="22"/>
        </w:rPr>
        <w:t>)</w:t>
      </w:r>
    </w:p>
    <w:p w14:paraId="02B15272" w14:textId="77777777" w:rsidR="005A6BFD" w:rsidRPr="001D1ED2" w:rsidRDefault="005A6BFD" w:rsidP="005A6BFD">
      <w:pPr>
        <w:spacing w:after="0" w:line="240" w:lineRule="auto"/>
        <w:rPr>
          <w:rFonts w:ascii="Arial" w:hAnsi="Arial" w:cs="Arial"/>
        </w:rPr>
      </w:pPr>
    </w:p>
    <w:p w14:paraId="2E965AEE" w14:textId="21F0AA45" w:rsidR="00AB0A09" w:rsidRPr="001D1ED2" w:rsidRDefault="00EE7BEE" w:rsidP="00AB0A09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hyperlink r:id="rId18" w:history="1">
        <w:r w:rsidR="005A6BFD" w:rsidRPr="001D1ED2">
          <w:rPr>
            <w:rStyle w:val="Hyperlink"/>
            <w:rFonts w:ascii="Arial" w:hAnsi="Arial" w:cs="Arial"/>
            <w:sz w:val="22"/>
            <w:szCs w:val="22"/>
          </w:rPr>
          <w:t>Everything’s an Argument</w:t>
        </w:r>
      </w:hyperlink>
      <w:r w:rsidR="005A6BFD" w:rsidRPr="001D1ED2">
        <w:rPr>
          <w:rFonts w:ascii="Arial" w:hAnsi="Arial" w:cs="Arial"/>
          <w:sz w:val="22"/>
          <w:szCs w:val="22"/>
        </w:rPr>
        <w:t xml:space="preserve">, </w:t>
      </w:r>
      <w:r w:rsidR="00AB0A09" w:rsidRPr="001D1ED2">
        <w:rPr>
          <w:rFonts w:ascii="Arial" w:hAnsi="Arial" w:cs="Arial"/>
          <w:sz w:val="22"/>
          <w:szCs w:val="22"/>
        </w:rPr>
        <w:t>6</w:t>
      </w:r>
      <w:r w:rsidR="00AB0A09" w:rsidRPr="001D1ED2">
        <w:rPr>
          <w:rFonts w:ascii="Arial" w:hAnsi="Arial" w:cs="Arial"/>
          <w:sz w:val="22"/>
          <w:szCs w:val="22"/>
          <w:vertAlign w:val="superscript"/>
        </w:rPr>
        <w:t>th</w:t>
      </w:r>
      <w:r w:rsidR="001D1ED2">
        <w:rPr>
          <w:rFonts w:ascii="Arial" w:hAnsi="Arial" w:cs="Arial"/>
          <w:sz w:val="22"/>
          <w:szCs w:val="22"/>
        </w:rPr>
        <w:t xml:space="preserve"> E</w:t>
      </w:r>
      <w:r w:rsidR="00AB0A09" w:rsidRPr="001D1ED2">
        <w:rPr>
          <w:rFonts w:ascii="Arial" w:hAnsi="Arial" w:cs="Arial"/>
          <w:sz w:val="22"/>
          <w:szCs w:val="22"/>
        </w:rPr>
        <w:t xml:space="preserve">d., </w:t>
      </w:r>
      <w:r w:rsidR="005A6BFD" w:rsidRPr="001D1ED2">
        <w:rPr>
          <w:rFonts w:ascii="Arial" w:hAnsi="Arial" w:cs="Arial"/>
          <w:sz w:val="22"/>
          <w:szCs w:val="22"/>
        </w:rPr>
        <w:t xml:space="preserve">Andrea Lunsford, John J. </w:t>
      </w:r>
      <w:proofErr w:type="spellStart"/>
      <w:r w:rsidR="005A6BFD" w:rsidRPr="001D1ED2">
        <w:rPr>
          <w:rFonts w:ascii="Arial" w:hAnsi="Arial" w:cs="Arial"/>
          <w:sz w:val="22"/>
          <w:szCs w:val="22"/>
        </w:rPr>
        <w:t>Ruszkiewicz</w:t>
      </w:r>
      <w:proofErr w:type="spellEnd"/>
      <w:r w:rsidR="005A6BFD" w:rsidRPr="001D1ED2">
        <w:rPr>
          <w:rFonts w:ascii="Arial" w:hAnsi="Arial" w:cs="Arial"/>
          <w:sz w:val="22"/>
          <w:szCs w:val="22"/>
        </w:rPr>
        <w:t xml:space="preserve"> and Keith Walters, Bedford/St. Martin’s</w:t>
      </w:r>
      <w:r w:rsidR="00AB0A09" w:rsidRPr="001D1ED2">
        <w:rPr>
          <w:rFonts w:ascii="Arial" w:hAnsi="Arial" w:cs="Arial"/>
          <w:sz w:val="22"/>
          <w:szCs w:val="22"/>
        </w:rPr>
        <w:t>, 2013.</w:t>
      </w:r>
      <w:r w:rsidR="005A6BFD" w:rsidRPr="001D1ED2">
        <w:rPr>
          <w:rFonts w:ascii="Arial" w:hAnsi="Arial" w:cs="Arial"/>
          <w:sz w:val="22"/>
          <w:szCs w:val="22"/>
        </w:rPr>
        <w:t xml:space="preserve"> </w:t>
      </w:r>
      <w:r w:rsidR="00AB0A09" w:rsidRPr="001D1ED2">
        <w:rPr>
          <w:rFonts w:ascii="Arial" w:hAnsi="Arial" w:cs="Arial"/>
          <w:sz w:val="22"/>
          <w:szCs w:val="22"/>
        </w:rPr>
        <w:t xml:space="preserve">(ISBN: </w:t>
      </w:r>
      <w:r w:rsidR="00AB0A09" w:rsidRPr="001D1ED2">
        <w:rPr>
          <w:rFonts w:ascii="Arial" w:hAnsi="Arial" w:cs="Arial"/>
          <w:color w:val="575757"/>
          <w:sz w:val="22"/>
          <w:szCs w:val="22"/>
          <w:shd w:val="clear" w:color="auto" w:fill="F7F8F7"/>
        </w:rPr>
        <w:t>9781457606045).</w:t>
      </w:r>
    </w:p>
    <w:p w14:paraId="13DBD8DF" w14:textId="75F8139D" w:rsidR="005A6BFD" w:rsidRPr="001D1ED2" w:rsidRDefault="005A6BFD" w:rsidP="00AB0A09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741B906A" w14:textId="28C0DA7B" w:rsidR="005A6BFD" w:rsidRPr="001D1ED2" w:rsidRDefault="00A70015" w:rsidP="00AB0A09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D1ED2">
        <w:rPr>
          <w:rFonts w:ascii="Arial" w:hAnsi="Arial" w:cs="Arial"/>
          <w:i/>
          <w:sz w:val="22"/>
          <w:szCs w:val="22"/>
        </w:rPr>
        <w:t>*</w:t>
      </w:r>
      <w:hyperlink r:id="rId19" w:history="1">
        <w:r w:rsidRPr="001D1ED2">
          <w:rPr>
            <w:rStyle w:val="Hyperlink"/>
            <w:rFonts w:ascii="Arial" w:hAnsi="Arial" w:cs="Arial"/>
            <w:sz w:val="22"/>
            <w:szCs w:val="22"/>
          </w:rPr>
          <w:t>Good Reasons</w:t>
        </w:r>
        <w:r w:rsidR="00AB0A09" w:rsidRPr="001D1ED2">
          <w:rPr>
            <w:rStyle w:val="Hyperlink"/>
            <w:rFonts w:ascii="Arial" w:hAnsi="Arial" w:cs="Arial"/>
            <w:sz w:val="22"/>
            <w:szCs w:val="22"/>
          </w:rPr>
          <w:t>: Researching and Writing Effective Arguments</w:t>
        </w:r>
      </w:hyperlink>
      <w:r w:rsidRPr="001D1ED2">
        <w:rPr>
          <w:rFonts w:ascii="Arial" w:hAnsi="Arial" w:cs="Arial"/>
          <w:i/>
          <w:sz w:val="22"/>
          <w:szCs w:val="22"/>
        </w:rPr>
        <w:t xml:space="preserve">, </w:t>
      </w:r>
      <w:r w:rsidR="00AB0A09" w:rsidRPr="001D1ED2">
        <w:rPr>
          <w:rFonts w:ascii="Arial" w:hAnsi="Arial" w:cs="Arial"/>
          <w:sz w:val="22"/>
          <w:szCs w:val="22"/>
        </w:rPr>
        <w:t>6</w:t>
      </w:r>
      <w:r w:rsidR="00AB0A09" w:rsidRPr="001D1ED2">
        <w:rPr>
          <w:rFonts w:ascii="Arial" w:hAnsi="Arial" w:cs="Arial"/>
          <w:sz w:val="22"/>
          <w:szCs w:val="22"/>
          <w:vertAlign w:val="superscript"/>
        </w:rPr>
        <w:t>th</w:t>
      </w:r>
      <w:r w:rsidR="00AB0A09" w:rsidRPr="001D1ED2">
        <w:rPr>
          <w:rFonts w:ascii="Arial" w:hAnsi="Arial" w:cs="Arial"/>
          <w:sz w:val="22"/>
          <w:szCs w:val="22"/>
        </w:rPr>
        <w:t xml:space="preserve"> Ed., </w:t>
      </w:r>
      <w:r w:rsidR="005A6BFD" w:rsidRPr="001D1ED2">
        <w:rPr>
          <w:rFonts w:ascii="Arial" w:hAnsi="Arial" w:cs="Arial"/>
          <w:sz w:val="22"/>
          <w:szCs w:val="22"/>
        </w:rPr>
        <w:t xml:space="preserve">Lester </w:t>
      </w:r>
      <w:proofErr w:type="spellStart"/>
      <w:r w:rsidR="005A6BFD" w:rsidRPr="001D1ED2">
        <w:rPr>
          <w:rFonts w:ascii="Arial" w:hAnsi="Arial" w:cs="Arial"/>
          <w:sz w:val="22"/>
          <w:szCs w:val="22"/>
        </w:rPr>
        <w:t>Faigley</w:t>
      </w:r>
      <w:proofErr w:type="spellEnd"/>
      <w:r w:rsidR="005A6BFD" w:rsidRPr="001D1ED2">
        <w:rPr>
          <w:rFonts w:ascii="Arial" w:hAnsi="Arial" w:cs="Arial"/>
          <w:sz w:val="22"/>
          <w:szCs w:val="22"/>
        </w:rPr>
        <w:t xml:space="preserve"> and Jack </w:t>
      </w:r>
      <w:proofErr w:type="spellStart"/>
      <w:r w:rsidR="005A6BFD" w:rsidRPr="001D1ED2">
        <w:rPr>
          <w:rFonts w:ascii="Arial" w:hAnsi="Arial" w:cs="Arial"/>
          <w:sz w:val="22"/>
          <w:szCs w:val="22"/>
        </w:rPr>
        <w:t>Selzer</w:t>
      </w:r>
      <w:proofErr w:type="spellEnd"/>
      <w:r w:rsidR="005A6BFD" w:rsidRPr="001D1ED2">
        <w:rPr>
          <w:rFonts w:ascii="Arial" w:hAnsi="Arial" w:cs="Arial"/>
          <w:sz w:val="22"/>
          <w:szCs w:val="22"/>
        </w:rPr>
        <w:t>, Pearson/Longman</w:t>
      </w:r>
      <w:r w:rsidR="00AB0A09" w:rsidRPr="001D1ED2">
        <w:rPr>
          <w:rFonts w:ascii="Arial" w:hAnsi="Arial" w:cs="Arial"/>
          <w:sz w:val="22"/>
          <w:szCs w:val="22"/>
        </w:rPr>
        <w:t>, 2015</w:t>
      </w:r>
      <w:r w:rsidR="001D1ED2">
        <w:rPr>
          <w:rFonts w:ascii="Arial" w:hAnsi="Arial" w:cs="Arial"/>
          <w:sz w:val="22"/>
          <w:szCs w:val="22"/>
        </w:rPr>
        <w:t>.</w:t>
      </w:r>
      <w:r w:rsidRPr="001D1ED2">
        <w:rPr>
          <w:rFonts w:ascii="Arial" w:hAnsi="Arial" w:cs="Arial"/>
          <w:sz w:val="22"/>
          <w:szCs w:val="22"/>
        </w:rPr>
        <w:t xml:space="preserve"> </w:t>
      </w:r>
      <w:r w:rsidR="00355D74" w:rsidRPr="001D1ED2">
        <w:rPr>
          <w:rFonts w:ascii="Arial" w:hAnsi="Arial" w:cs="Arial"/>
          <w:sz w:val="22"/>
          <w:szCs w:val="22"/>
        </w:rPr>
        <w:t xml:space="preserve"> (ISBN:</w:t>
      </w:r>
      <w:r w:rsidR="00AB0A09" w:rsidRPr="001D1ED2">
        <w:rPr>
          <w:rFonts w:ascii="Arial" w:hAnsi="Arial" w:cs="Arial"/>
          <w:color w:val="444444"/>
          <w:sz w:val="22"/>
          <w:szCs w:val="22"/>
          <w:shd w:val="clear" w:color="auto" w:fill="FBF5EA"/>
        </w:rPr>
        <w:t xml:space="preserve"> 9780321906748</w:t>
      </w:r>
      <w:r w:rsidR="00355D74" w:rsidRPr="001D1ED2">
        <w:rPr>
          <w:rFonts w:ascii="Arial" w:hAnsi="Arial" w:cs="Arial"/>
          <w:sz w:val="22"/>
          <w:szCs w:val="22"/>
        </w:rPr>
        <w:t xml:space="preserve">) </w:t>
      </w:r>
    </w:p>
    <w:p w14:paraId="6080358E" w14:textId="77777777" w:rsidR="00A70015" w:rsidRPr="001D1ED2" w:rsidRDefault="00A70015" w:rsidP="00A70015">
      <w:pPr>
        <w:pStyle w:val="ListParagraph"/>
        <w:rPr>
          <w:rFonts w:ascii="Arial" w:hAnsi="Arial" w:cs="Arial"/>
          <w:sz w:val="22"/>
          <w:szCs w:val="22"/>
        </w:rPr>
      </w:pPr>
    </w:p>
    <w:p w14:paraId="5025DEBB" w14:textId="77777777" w:rsidR="00C15BF2" w:rsidRPr="001D1ED2" w:rsidRDefault="00EE7BEE" w:rsidP="00C15BF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hyperlink r:id="rId20" w:history="1">
        <w:r w:rsidR="00C15BF2" w:rsidRPr="001D1ED2">
          <w:rPr>
            <w:rStyle w:val="Hyperlink"/>
            <w:rFonts w:ascii="Arial" w:hAnsi="Arial" w:cs="Arial"/>
            <w:sz w:val="22"/>
            <w:szCs w:val="22"/>
          </w:rPr>
          <w:t>Practical Argument: A Text and Anthology</w:t>
        </w:r>
      </w:hyperlink>
      <w:r w:rsidR="00C15BF2" w:rsidRPr="001D1ED2">
        <w:rPr>
          <w:rFonts w:ascii="Arial" w:hAnsi="Arial" w:cs="Arial"/>
          <w:i/>
          <w:sz w:val="22"/>
          <w:szCs w:val="22"/>
        </w:rPr>
        <w:t xml:space="preserve">, </w:t>
      </w:r>
      <w:r w:rsidR="00C15BF2" w:rsidRPr="001D1ED2">
        <w:rPr>
          <w:rFonts w:ascii="Arial" w:hAnsi="Arial" w:cs="Arial"/>
          <w:sz w:val="22"/>
          <w:szCs w:val="22"/>
        </w:rPr>
        <w:t>2</w:t>
      </w:r>
      <w:r w:rsidR="00C15BF2" w:rsidRPr="001D1ED2">
        <w:rPr>
          <w:rFonts w:ascii="Arial" w:hAnsi="Arial" w:cs="Arial"/>
          <w:sz w:val="22"/>
          <w:szCs w:val="22"/>
          <w:vertAlign w:val="superscript"/>
        </w:rPr>
        <w:t>nd</w:t>
      </w:r>
      <w:r w:rsidR="00C15BF2">
        <w:rPr>
          <w:rFonts w:ascii="Arial" w:hAnsi="Arial" w:cs="Arial"/>
          <w:sz w:val="22"/>
          <w:szCs w:val="22"/>
        </w:rPr>
        <w:t xml:space="preserve"> E</w:t>
      </w:r>
      <w:r w:rsidR="00C15BF2" w:rsidRPr="001D1ED2">
        <w:rPr>
          <w:rFonts w:ascii="Arial" w:hAnsi="Arial" w:cs="Arial"/>
          <w:sz w:val="22"/>
          <w:szCs w:val="22"/>
        </w:rPr>
        <w:t>d.,</w:t>
      </w:r>
      <w:r w:rsidR="00C15BF2" w:rsidRPr="001D1ED2">
        <w:rPr>
          <w:rFonts w:ascii="Arial" w:hAnsi="Arial" w:cs="Arial"/>
          <w:i/>
          <w:sz w:val="22"/>
          <w:szCs w:val="22"/>
        </w:rPr>
        <w:t xml:space="preserve"> </w:t>
      </w:r>
      <w:r w:rsidR="00C15BF2" w:rsidRPr="001D1ED2">
        <w:rPr>
          <w:rFonts w:ascii="Arial" w:hAnsi="Arial" w:cs="Arial"/>
          <w:sz w:val="22"/>
          <w:szCs w:val="22"/>
        </w:rPr>
        <w:t xml:space="preserve">Laurie G. </w:t>
      </w:r>
      <w:proofErr w:type="spellStart"/>
      <w:r w:rsidR="00C15BF2" w:rsidRPr="001D1ED2">
        <w:rPr>
          <w:rFonts w:ascii="Arial" w:hAnsi="Arial" w:cs="Arial"/>
          <w:sz w:val="22"/>
          <w:szCs w:val="22"/>
        </w:rPr>
        <w:t>Kirszner</w:t>
      </w:r>
      <w:proofErr w:type="spellEnd"/>
      <w:r w:rsidR="00C15BF2" w:rsidRPr="001D1ED2">
        <w:rPr>
          <w:rFonts w:ascii="Arial" w:hAnsi="Arial" w:cs="Arial"/>
          <w:sz w:val="22"/>
          <w:szCs w:val="22"/>
        </w:rPr>
        <w:t xml:space="preserve"> and Stephen R. </w:t>
      </w:r>
      <w:proofErr w:type="spellStart"/>
      <w:r w:rsidR="00C15BF2" w:rsidRPr="001D1ED2">
        <w:rPr>
          <w:rFonts w:ascii="Arial" w:hAnsi="Arial" w:cs="Arial"/>
          <w:sz w:val="22"/>
          <w:szCs w:val="22"/>
        </w:rPr>
        <w:t>Mandell</w:t>
      </w:r>
      <w:proofErr w:type="spellEnd"/>
      <w:r w:rsidR="00C15BF2" w:rsidRPr="001D1ED2">
        <w:rPr>
          <w:rFonts w:ascii="Arial" w:hAnsi="Arial" w:cs="Arial"/>
          <w:sz w:val="22"/>
          <w:szCs w:val="22"/>
        </w:rPr>
        <w:t xml:space="preserve">, Bedford/St. Martins, 2014. (ISBN: </w:t>
      </w:r>
      <w:r w:rsidR="00C15BF2" w:rsidRPr="001D1ED2">
        <w:rPr>
          <w:rFonts w:ascii="Arial" w:hAnsi="Arial" w:cs="Arial"/>
          <w:color w:val="575757"/>
          <w:sz w:val="22"/>
          <w:szCs w:val="22"/>
          <w:shd w:val="clear" w:color="auto" w:fill="F7F8F7"/>
        </w:rPr>
        <w:t>9781457622373)</w:t>
      </w:r>
    </w:p>
    <w:p w14:paraId="31937CF3" w14:textId="77777777" w:rsidR="00A70015" w:rsidRPr="001D1ED2" w:rsidRDefault="00A70015" w:rsidP="00A70015">
      <w:pPr>
        <w:spacing w:after="0" w:line="240" w:lineRule="auto"/>
        <w:ind w:left="720"/>
        <w:rPr>
          <w:rFonts w:ascii="Arial" w:hAnsi="Arial" w:cs="Arial"/>
        </w:rPr>
      </w:pPr>
    </w:p>
    <w:p w14:paraId="022D537E" w14:textId="744637ED" w:rsidR="005A6BFD" w:rsidRPr="001D1ED2" w:rsidRDefault="00E955CF" w:rsidP="00AB0A09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D1ED2">
        <w:rPr>
          <w:rFonts w:ascii="Arial" w:hAnsi="Arial" w:cs="Arial"/>
          <w:i/>
          <w:sz w:val="22"/>
          <w:szCs w:val="22"/>
        </w:rPr>
        <w:t>*</w:t>
      </w:r>
      <w:hyperlink r:id="rId21" w:history="1">
        <w:r w:rsidR="005A6BFD" w:rsidRPr="001D1ED2">
          <w:rPr>
            <w:rStyle w:val="Hyperlink"/>
            <w:rFonts w:ascii="Arial" w:hAnsi="Arial" w:cs="Arial"/>
            <w:sz w:val="22"/>
            <w:szCs w:val="22"/>
          </w:rPr>
          <w:t>Writing Argument</w:t>
        </w:r>
        <w:r w:rsidR="00A70015" w:rsidRPr="001D1ED2">
          <w:rPr>
            <w:rStyle w:val="Hyperlink"/>
            <w:rFonts w:ascii="Arial" w:hAnsi="Arial" w:cs="Arial"/>
            <w:sz w:val="22"/>
            <w:szCs w:val="22"/>
          </w:rPr>
          <w:t>s</w:t>
        </w:r>
        <w:r w:rsidR="00AB0A09" w:rsidRPr="001D1ED2">
          <w:rPr>
            <w:rStyle w:val="Hyperlink"/>
            <w:rFonts w:ascii="Arial" w:hAnsi="Arial" w:cs="Arial"/>
            <w:sz w:val="22"/>
            <w:szCs w:val="22"/>
          </w:rPr>
          <w:t>: A Rhetoric with Readings</w:t>
        </w:r>
      </w:hyperlink>
      <w:r w:rsidR="00A70015" w:rsidRPr="001D1ED2">
        <w:rPr>
          <w:rFonts w:ascii="Arial" w:hAnsi="Arial" w:cs="Arial"/>
          <w:i/>
          <w:sz w:val="22"/>
          <w:szCs w:val="22"/>
        </w:rPr>
        <w:t xml:space="preserve">, </w:t>
      </w:r>
      <w:r w:rsidR="008B7F72" w:rsidRPr="001D1ED2">
        <w:rPr>
          <w:rFonts w:ascii="Arial" w:hAnsi="Arial" w:cs="Arial"/>
          <w:sz w:val="22"/>
          <w:szCs w:val="22"/>
        </w:rPr>
        <w:t>Brief Edition</w:t>
      </w:r>
      <w:r w:rsidR="008B7F72" w:rsidRPr="001D1ED2">
        <w:rPr>
          <w:rFonts w:ascii="Arial" w:hAnsi="Arial" w:cs="Arial"/>
          <w:i/>
          <w:sz w:val="22"/>
          <w:szCs w:val="22"/>
        </w:rPr>
        <w:t>,</w:t>
      </w:r>
      <w:r w:rsidR="00AB0A09" w:rsidRPr="001D1ED2">
        <w:rPr>
          <w:rFonts w:ascii="Arial" w:hAnsi="Arial" w:cs="Arial"/>
          <w:i/>
          <w:sz w:val="22"/>
          <w:szCs w:val="22"/>
        </w:rPr>
        <w:t xml:space="preserve"> </w:t>
      </w:r>
      <w:r w:rsidR="00EE7BEE">
        <w:rPr>
          <w:rFonts w:ascii="Arial" w:hAnsi="Arial" w:cs="Arial"/>
          <w:sz w:val="22"/>
          <w:szCs w:val="22"/>
        </w:rPr>
        <w:t>10</w:t>
      </w:r>
      <w:r w:rsidR="00AB0A09" w:rsidRPr="001D1ED2">
        <w:rPr>
          <w:rFonts w:ascii="Arial" w:hAnsi="Arial" w:cs="Arial"/>
          <w:sz w:val="22"/>
          <w:szCs w:val="22"/>
        </w:rPr>
        <w:t>/E,</w:t>
      </w:r>
      <w:r w:rsidR="008B7F72" w:rsidRPr="001D1ED2">
        <w:rPr>
          <w:rFonts w:ascii="Arial" w:hAnsi="Arial" w:cs="Arial"/>
          <w:i/>
          <w:sz w:val="22"/>
          <w:szCs w:val="22"/>
        </w:rPr>
        <w:t xml:space="preserve"> </w:t>
      </w:r>
      <w:r w:rsidR="005A6BFD" w:rsidRPr="001D1ED2">
        <w:rPr>
          <w:rFonts w:ascii="Arial" w:hAnsi="Arial" w:cs="Arial"/>
          <w:sz w:val="22"/>
          <w:szCs w:val="22"/>
        </w:rPr>
        <w:t xml:space="preserve">John D. </w:t>
      </w:r>
      <w:proofErr w:type="spellStart"/>
      <w:r w:rsidR="005A6BFD" w:rsidRPr="001D1ED2">
        <w:rPr>
          <w:rFonts w:ascii="Arial" w:hAnsi="Arial" w:cs="Arial"/>
          <w:sz w:val="22"/>
          <w:szCs w:val="22"/>
        </w:rPr>
        <w:t>Ramage</w:t>
      </w:r>
      <w:proofErr w:type="spellEnd"/>
      <w:r w:rsidR="005A6BFD" w:rsidRPr="001D1ED2">
        <w:rPr>
          <w:rFonts w:ascii="Arial" w:hAnsi="Arial" w:cs="Arial"/>
          <w:sz w:val="22"/>
          <w:szCs w:val="22"/>
        </w:rPr>
        <w:t>, John C. Bean, an</w:t>
      </w:r>
      <w:r w:rsidR="00A70015" w:rsidRPr="001D1ED2">
        <w:rPr>
          <w:rFonts w:ascii="Arial" w:hAnsi="Arial" w:cs="Arial"/>
          <w:sz w:val="22"/>
          <w:szCs w:val="22"/>
        </w:rPr>
        <w:t>d Jun</w:t>
      </w:r>
      <w:r w:rsidR="00EE7BEE">
        <w:rPr>
          <w:rFonts w:ascii="Arial" w:hAnsi="Arial" w:cs="Arial"/>
          <w:sz w:val="22"/>
          <w:szCs w:val="22"/>
        </w:rPr>
        <w:t xml:space="preserve">e Johnson, Pearson/Longman, </w:t>
      </w:r>
      <w:r w:rsidR="00EE7BEE" w:rsidRPr="00EE7BEE">
        <w:rPr>
          <w:rFonts w:ascii="Arial" w:hAnsi="Arial" w:cs="Arial"/>
          <w:sz w:val="22"/>
          <w:szCs w:val="22"/>
        </w:rPr>
        <w:t>2014</w:t>
      </w:r>
      <w:r w:rsidR="001D1ED2" w:rsidRPr="00EE7BEE">
        <w:rPr>
          <w:rFonts w:ascii="Arial" w:hAnsi="Arial" w:cs="Arial"/>
          <w:sz w:val="22"/>
          <w:szCs w:val="22"/>
        </w:rPr>
        <w:t>.</w:t>
      </w:r>
      <w:r w:rsidR="00AB0A09" w:rsidRPr="00EE7BEE">
        <w:rPr>
          <w:rFonts w:ascii="Arial" w:hAnsi="Arial" w:cs="Arial"/>
          <w:sz w:val="22"/>
          <w:szCs w:val="22"/>
        </w:rPr>
        <w:t xml:space="preserve"> (ISBN: </w:t>
      </w:r>
      <w:r w:rsidR="00EE7BEE" w:rsidRPr="00EE7BEE">
        <w:rPr>
          <w:rFonts w:ascii="Calibri" w:hAnsi="Calibri" w:cs="Calibri"/>
          <w:sz w:val="22"/>
          <w:szCs w:val="22"/>
        </w:rPr>
        <w:t>9780133910698</w:t>
      </w:r>
      <w:r w:rsidR="00AB0A09" w:rsidRPr="00EE7BEE">
        <w:rPr>
          <w:rFonts w:ascii="Arial" w:hAnsi="Arial" w:cs="Arial"/>
          <w:sz w:val="22"/>
          <w:szCs w:val="22"/>
        </w:rPr>
        <w:t>)</w:t>
      </w:r>
      <w:r w:rsidR="00A70015" w:rsidRPr="001D1ED2">
        <w:rPr>
          <w:rFonts w:ascii="Arial" w:hAnsi="Arial" w:cs="Arial"/>
          <w:sz w:val="22"/>
          <w:szCs w:val="22"/>
        </w:rPr>
        <w:t xml:space="preserve"> </w:t>
      </w:r>
    </w:p>
    <w:p w14:paraId="224350CD" w14:textId="77777777" w:rsidR="001D1ED2" w:rsidRDefault="001D1ED2" w:rsidP="0012688D">
      <w:pPr>
        <w:rPr>
          <w:rFonts w:ascii="Arial" w:hAnsi="Arial" w:cs="Arial"/>
        </w:rPr>
      </w:pPr>
      <w:bookmarkStart w:id="0" w:name="_GoBack"/>
      <w:bookmarkEnd w:id="0"/>
    </w:p>
    <w:p w14:paraId="136C5788" w14:textId="77777777" w:rsidR="0012688D" w:rsidRPr="001D1ED2" w:rsidRDefault="0012688D" w:rsidP="0012688D">
      <w:pPr>
        <w:rPr>
          <w:rFonts w:ascii="Arial" w:hAnsi="Arial" w:cs="Arial"/>
        </w:rPr>
      </w:pPr>
      <w:r w:rsidRPr="001D1ED2">
        <w:rPr>
          <w:rFonts w:ascii="Arial" w:hAnsi="Arial" w:cs="Arial"/>
        </w:rPr>
        <w:t>The following supplemental text is appropriate for teaching self-editing in CCII:</w:t>
      </w:r>
    </w:p>
    <w:p w14:paraId="3E66BE6B" w14:textId="19D6024A" w:rsidR="0012688D" w:rsidRPr="001D1ED2" w:rsidRDefault="00EE7BEE" w:rsidP="0012688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hyperlink r:id="rId22" w:history="1">
        <w:r w:rsidR="0012688D" w:rsidRPr="001D1ED2">
          <w:rPr>
            <w:rStyle w:val="Hyperlink"/>
            <w:rFonts w:ascii="Arial" w:hAnsi="Arial" w:cs="Arial"/>
            <w:sz w:val="22"/>
            <w:szCs w:val="22"/>
          </w:rPr>
          <w:t>Style: Lessons in Clarity and Grace</w:t>
        </w:r>
      </w:hyperlink>
      <w:r w:rsidR="0012688D" w:rsidRPr="001D1ED2">
        <w:rPr>
          <w:rFonts w:ascii="Arial" w:hAnsi="Arial" w:cs="Arial"/>
          <w:sz w:val="22"/>
          <w:szCs w:val="22"/>
        </w:rPr>
        <w:t xml:space="preserve">, Joseph M. Williams and Joseph </w:t>
      </w:r>
      <w:proofErr w:type="spellStart"/>
      <w:r w:rsidR="0012688D" w:rsidRPr="001D1ED2">
        <w:rPr>
          <w:rFonts w:ascii="Arial" w:hAnsi="Arial" w:cs="Arial"/>
          <w:sz w:val="22"/>
          <w:szCs w:val="22"/>
        </w:rPr>
        <w:t>Bizup</w:t>
      </w:r>
      <w:proofErr w:type="spellEnd"/>
      <w:r w:rsidR="0012688D" w:rsidRPr="001D1ED2">
        <w:rPr>
          <w:rFonts w:ascii="Arial" w:hAnsi="Arial" w:cs="Arial"/>
          <w:sz w:val="22"/>
          <w:szCs w:val="22"/>
        </w:rPr>
        <w:t>, 11/E, 2014</w:t>
      </w:r>
      <w:r w:rsidR="001D1ED2">
        <w:rPr>
          <w:rFonts w:ascii="Arial" w:hAnsi="Arial" w:cs="Arial"/>
          <w:sz w:val="22"/>
          <w:szCs w:val="22"/>
        </w:rPr>
        <w:t>.</w:t>
      </w:r>
      <w:r w:rsidR="0012688D" w:rsidRPr="001D1ED2">
        <w:rPr>
          <w:rFonts w:ascii="Arial" w:hAnsi="Arial" w:cs="Arial"/>
          <w:sz w:val="22"/>
          <w:szCs w:val="22"/>
        </w:rPr>
        <w:t xml:space="preserve"> (ISBN: 9780321898685)</w:t>
      </w:r>
    </w:p>
    <w:p w14:paraId="4938644A" w14:textId="77777777" w:rsidR="0012688D" w:rsidRPr="001D1ED2" w:rsidRDefault="0012688D" w:rsidP="005A6BFD">
      <w:pPr>
        <w:rPr>
          <w:rFonts w:ascii="Arial" w:hAnsi="Arial" w:cs="Arial"/>
        </w:rPr>
      </w:pPr>
    </w:p>
    <w:p w14:paraId="0504ADB1" w14:textId="77777777" w:rsidR="00F96B13" w:rsidRPr="001D1ED2" w:rsidRDefault="00F96B13" w:rsidP="005A6BFD">
      <w:pPr>
        <w:rPr>
          <w:rFonts w:ascii="Arial" w:hAnsi="Arial" w:cs="Arial"/>
        </w:rPr>
      </w:pPr>
      <w:r w:rsidRPr="001D1ED2">
        <w:rPr>
          <w:rFonts w:ascii="Arial" w:hAnsi="Arial" w:cs="Arial"/>
        </w:rPr>
        <w:t>Digital Library for CCII</w:t>
      </w:r>
    </w:p>
    <w:p w14:paraId="1F881879" w14:textId="344D18CA" w:rsidR="00F96B13" w:rsidRPr="001D1ED2" w:rsidRDefault="0012688D" w:rsidP="005A6BFD">
      <w:pPr>
        <w:rPr>
          <w:rFonts w:ascii="Arial" w:hAnsi="Arial" w:cs="Arial"/>
        </w:rPr>
      </w:pPr>
      <w:r w:rsidRPr="001D1ED2">
        <w:rPr>
          <w:rFonts w:ascii="Arial" w:hAnsi="Arial" w:cs="Arial"/>
        </w:rPr>
        <w:t>Pearson now offers two custom digi</w:t>
      </w:r>
      <w:r w:rsidR="001D1ED2">
        <w:rPr>
          <w:rFonts w:ascii="Arial" w:hAnsi="Arial" w:cs="Arial"/>
        </w:rPr>
        <w:t xml:space="preserve">tal libraries that each </w:t>
      </w:r>
      <w:proofErr w:type="gramStart"/>
      <w:r w:rsidR="001D1ED2">
        <w:rPr>
          <w:rFonts w:ascii="Arial" w:hAnsi="Arial" w:cs="Arial"/>
        </w:rPr>
        <w:t>include</w:t>
      </w:r>
      <w:proofErr w:type="gramEnd"/>
      <w:r w:rsidR="00F96B13" w:rsidRPr="001D1ED2">
        <w:rPr>
          <w:rFonts w:ascii="Arial" w:hAnsi="Arial" w:cs="Arial"/>
        </w:rPr>
        <w:t xml:space="preserve"> a set of three textbooks on </w:t>
      </w:r>
      <w:r w:rsidR="008B7F72" w:rsidRPr="001D1ED2">
        <w:rPr>
          <w:rFonts w:ascii="Arial" w:hAnsi="Arial" w:cs="Arial"/>
        </w:rPr>
        <w:t>the approved list for around $50</w:t>
      </w:r>
      <w:r w:rsidRPr="001D1ED2">
        <w:rPr>
          <w:rFonts w:ascii="Arial" w:hAnsi="Arial" w:cs="Arial"/>
        </w:rPr>
        <w:t xml:space="preserve"> total. </w:t>
      </w:r>
      <w:r w:rsidR="008D62E5" w:rsidRPr="001D1ED2">
        <w:rPr>
          <w:rFonts w:ascii="Arial" w:hAnsi="Arial" w:cs="Arial"/>
        </w:rPr>
        <w:t xml:space="preserve">  (The difference between the two</w:t>
      </w:r>
      <w:r w:rsidR="001D1ED2">
        <w:rPr>
          <w:rFonts w:ascii="Arial" w:hAnsi="Arial" w:cs="Arial"/>
        </w:rPr>
        <w:t xml:space="preserve"> libraries</w:t>
      </w:r>
      <w:r w:rsidR="008D62E5" w:rsidRPr="001D1ED2">
        <w:rPr>
          <w:rFonts w:ascii="Arial" w:hAnsi="Arial" w:cs="Arial"/>
        </w:rPr>
        <w:t xml:space="preserve"> is the third text; see below.)</w:t>
      </w:r>
      <w:r w:rsidRPr="001D1ED2">
        <w:rPr>
          <w:rFonts w:ascii="Arial" w:hAnsi="Arial" w:cs="Arial"/>
        </w:rPr>
        <w:t xml:space="preserve"> S</w:t>
      </w:r>
      <w:r w:rsidR="00F96B13" w:rsidRPr="001D1ED2">
        <w:rPr>
          <w:rFonts w:ascii="Arial" w:hAnsi="Arial" w:cs="Arial"/>
        </w:rPr>
        <w:t xml:space="preserve">tudents can purchase an access code at the university </w:t>
      </w:r>
      <w:r w:rsidR="00B47940" w:rsidRPr="001D1ED2">
        <w:rPr>
          <w:rFonts w:ascii="Arial" w:hAnsi="Arial" w:cs="Arial"/>
        </w:rPr>
        <w:t>bookstore (after you place a course text order</w:t>
      </w:r>
      <w:r w:rsidR="00F96B13" w:rsidRPr="001D1ED2">
        <w:rPr>
          <w:rFonts w:ascii="Arial" w:hAnsi="Arial" w:cs="Arial"/>
        </w:rPr>
        <w:t>), but they can also purchase it directly fr</w:t>
      </w:r>
      <w:r w:rsidR="001D1ED2">
        <w:rPr>
          <w:rFonts w:ascii="Arial" w:hAnsi="Arial" w:cs="Arial"/>
        </w:rPr>
        <w:t>om Pearson and avoid</w:t>
      </w:r>
      <w:r w:rsidR="00B47940" w:rsidRPr="001D1ED2">
        <w:rPr>
          <w:rFonts w:ascii="Arial" w:hAnsi="Arial" w:cs="Arial"/>
        </w:rPr>
        <w:t xml:space="preserve"> the marked up</w:t>
      </w:r>
      <w:r w:rsidR="00F96B13" w:rsidRPr="001D1ED2">
        <w:rPr>
          <w:rFonts w:ascii="Arial" w:hAnsi="Arial" w:cs="Arial"/>
        </w:rPr>
        <w:t xml:space="preserve"> price</w:t>
      </w:r>
      <w:r w:rsidR="00B47940" w:rsidRPr="001D1ED2">
        <w:rPr>
          <w:rFonts w:ascii="Arial" w:hAnsi="Arial" w:cs="Arial"/>
        </w:rPr>
        <w:t xml:space="preserve"> at</w:t>
      </w:r>
      <w:r w:rsidR="00F96B13" w:rsidRPr="001D1ED2">
        <w:rPr>
          <w:rFonts w:ascii="Arial" w:hAnsi="Arial" w:cs="Arial"/>
        </w:rPr>
        <w:t xml:space="preserve"> the bookstore</w:t>
      </w:r>
      <w:r w:rsidR="00B47940" w:rsidRPr="001D1ED2">
        <w:rPr>
          <w:rFonts w:ascii="Arial" w:hAnsi="Arial" w:cs="Arial"/>
        </w:rPr>
        <w:t xml:space="preserve"> (do order copies through the bookstore, though; students on financial aid must purchase there)</w:t>
      </w:r>
      <w:r w:rsidR="00F96B13" w:rsidRPr="001D1ED2">
        <w:rPr>
          <w:rFonts w:ascii="Arial" w:hAnsi="Arial" w:cs="Arial"/>
        </w:rPr>
        <w:t>.  Contact our Pea</w:t>
      </w:r>
      <w:r w:rsidR="008D62E5" w:rsidRPr="001D1ED2">
        <w:rPr>
          <w:rFonts w:ascii="Arial" w:hAnsi="Arial" w:cs="Arial"/>
        </w:rPr>
        <w:t xml:space="preserve">rson representative Yvette </w:t>
      </w:r>
      <w:proofErr w:type="spellStart"/>
      <w:r w:rsidR="008D62E5" w:rsidRPr="001D1ED2">
        <w:rPr>
          <w:rFonts w:ascii="Arial" w:hAnsi="Arial" w:cs="Arial"/>
        </w:rPr>
        <w:t>Fouras</w:t>
      </w:r>
      <w:proofErr w:type="spellEnd"/>
      <w:r w:rsidR="00F96B13" w:rsidRPr="001D1ED2">
        <w:rPr>
          <w:rFonts w:ascii="Arial" w:hAnsi="Arial" w:cs="Arial"/>
        </w:rPr>
        <w:t xml:space="preserve"> if you </w:t>
      </w:r>
      <w:r w:rsidR="008D62E5" w:rsidRPr="001D1ED2">
        <w:rPr>
          <w:rFonts w:ascii="Arial" w:hAnsi="Arial" w:cs="Arial"/>
        </w:rPr>
        <w:t>are interested in this option,</w:t>
      </w:r>
      <w:r w:rsidR="00F96B13" w:rsidRPr="001D1ED2">
        <w:rPr>
          <w:rFonts w:ascii="Arial" w:hAnsi="Arial" w:cs="Arial"/>
        </w:rPr>
        <w:t xml:space="preserve"> </w:t>
      </w:r>
      <w:hyperlink r:id="rId23" w:history="1">
        <w:r w:rsidR="008D62E5" w:rsidRPr="001D1ED2">
          <w:rPr>
            <w:rStyle w:val="Hyperlink"/>
            <w:rFonts w:ascii="Arial" w:hAnsi="Arial" w:cs="Arial"/>
          </w:rPr>
          <w:t>yvette.fouras@pearson.com</w:t>
        </w:r>
      </w:hyperlink>
      <w:r w:rsidR="00F96B13" w:rsidRPr="001D1ED2">
        <w:rPr>
          <w:rFonts w:ascii="Arial" w:hAnsi="Arial" w:cs="Arial"/>
        </w:rPr>
        <w:t>.  Info:</w:t>
      </w:r>
    </w:p>
    <w:p w14:paraId="431FA423" w14:textId="32202814" w:rsidR="00F96B13" w:rsidRPr="001D1ED2" w:rsidRDefault="008D62E5" w:rsidP="005A6BFD">
      <w:pPr>
        <w:rPr>
          <w:rFonts w:ascii="Arial" w:hAnsi="Arial" w:cs="Arial"/>
        </w:rPr>
      </w:pPr>
      <w:r w:rsidRPr="001D1ED2">
        <w:rPr>
          <w:rFonts w:ascii="Arial" w:hAnsi="Arial" w:cs="Arial"/>
        </w:rPr>
        <w:t>Rowan</w:t>
      </w:r>
      <w:r w:rsidR="000F5440" w:rsidRPr="001D1ED2">
        <w:rPr>
          <w:rFonts w:ascii="Arial" w:hAnsi="Arial" w:cs="Arial"/>
        </w:rPr>
        <w:t xml:space="preserve"> Digital Library</w:t>
      </w:r>
      <w:r w:rsidRPr="001D1ED2">
        <w:rPr>
          <w:rFonts w:ascii="Arial" w:hAnsi="Arial" w:cs="Arial"/>
        </w:rPr>
        <w:t>,</w:t>
      </w:r>
      <w:r w:rsidR="00F96B13" w:rsidRPr="001D1ED2">
        <w:rPr>
          <w:rFonts w:ascii="Arial" w:hAnsi="Arial" w:cs="Arial"/>
        </w:rPr>
        <w:t xml:space="preserve"> multiple authors, Pearson (ISBN: 9781269438896).  Digital library includes:</w:t>
      </w:r>
    </w:p>
    <w:p w14:paraId="0B2DE0E7" w14:textId="0782B56F" w:rsidR="00B47940" w:rsidRPr="001D1ED2" w:rsidRDefault="00B47940" w:rsidP="008D62E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D1ED2">
        <w:rPr>
          <w:rFonts w:ascii="Arial" w:hAnsi="Arial" w:cs="Arial"/>
          <w:i/>
          <w:sz w:val="22"/>
          <w:szCs w:val="22"/>
        </w:rPr>
        <w:t xml:space="preserve">Good Reasons, </w:t>
      </w:r>
      <w:r w:rsidRPr="001D1ED2">
        <w:rPr>
          <w:rFonts w:ascii="Arial" w:hAnsi="Arial" w:cs="Arial"/>
          <w:sz w:val="22"/>
          <w:szCs w:val="22"/>
        </w:rPr>
        <w:t xml:space="preserve">Lester </w:t>
      </w:r>
      <w:proofErr w:type="spellStart"/>
      <w:r w:rsidRPr="001D1ED2">
        <w:rPr>
          <w:rFonts w:ascii="Arial" w:hAnsi="Arial" w:cs="Arial"/>
          <w:sz w:val="22"/>
          <w:szCs w:val="22"/>
        </w:rPr>
        <w:t>Faigley</w:t>
      </w:r>
      <w:proofErr w:type="spellEnd"/>
      <w:r w:rsidRPr="001D1ED2">
        <w:rPr>
          <w:rFonts w:ascii="Arial" w:hAnsi="Arial" w:cs="Arial"/>
          <w:sz w:val="22"/>
          <w:szCs w:val="22"/>
        </w:rPr>
        <w:t xml:space="preserve"> and Jack </w:t>
      </w:r>
      <w:proofErr w:type="spellStart"/>
      <w:r w:rsidRPr="001D1ED2">
        <w:rPr>
          <w:rFonts w:ascii="Arial" w:hAnsi="Arial" w:cs="Arial"/>
          <w:sz w:val="22"/>
          <w:szCs w:val="22"/>
        </w:rPr>
        <w:t>Selzer</w:t>
      </w:r>
      <w:proofErr w:type="spellEnd"/>
      <w:r w:rsidRPr="001D1ED2">
        <w:rPr>
          <w:rFonts w:ascii="Arial" w:hAnsi="Arial" w:cs="Arial"/>
          <w:sz w:val="22"/>
          <w:szCs w:val="22"/>
        </w:rPr>
        <w:t>, Pearson/Longman , 2012</w:t>
      </w:r>
      <w:r w:rsidRPr="001D1ED2">
        <w:rPr>
          <w:rFonts w:ascii="Arial" w:hAnsi="Arial" w:cs="Arial"/>
          <w:sz w:val="22"/>
          <w:szCs w:val="22"/>
        </w:rPr>
        <w:tab/>
      </w:r>
    </w:p>
    <w:p w14:paraId="44BD5820" w14:textId="44CA0CED" w:rsidR="00B47940" w:rsidRPr="001D1ED2" w:rsidRDefault="00B47940" w:rsidP="00B4794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D1ED2">
        <w:rPr>
          <w:rFonts w:ascii="Arial" w:hAnsi="Arial" w:cs="Arial"/>
          <w:i/>
          <w:sz w:val="22"/>
          <w:szCs w:val="22"/>
        </w:rPr>
        <w:t xml:space="preserve">Writing Arguments, </w:t>
      </w:r>
      <w:r w:rsidRPr="001D1ED2">
        <w:rPr>
          <w:rFonts w:ascii="Arial" w:hAnsi="Arial" w:cs="Arial"/>
          <w:sz w:val="22"/>
          <w:szCs w:val="22"/>
        </w:rPr>
        <w:t xml:space="preserve">John D. </w:t>
      </w:r>
      <w:proofErr w:type="spellStart"/>
      <w:r w:rsidRPr="001D1ED2">
        <w:rPr>
          <w:rFonts w:ascii="Arial" w:hAnsi="Arial" w:cs="Arial"/>
          <w:sz w:val="22"/>
          <w:szCs w:val="22"/>
        </w:rPr>
        <w:t>Ramage</w:t>
      </w:r>
      <w:proofErr w:type="spellEnd"/>
      <w:r w:rsidRPr="001D1ED2">
        <w:rPr>
          <w:rFonts w:ascii="Arial" w:hAnsi="Arial" w:cs="Arial"/>
          <w:sz w:val="22"/>
          <w:szCs w:val="22"/>
        </w:rPr>
        <w:t>, John C. Bean, and Jun</w:t>
      </w:r>
      <w:r w:rsidR="00EE7BEE">
        <w:rPr>
          <w:rFonts w:ascii="Arial" w:hAnsi="Arial" w:cs="Arial"/>
          <w:sz w:val="22"/>
          <w:szCs w:val="22"/>
        </w:rPr>
        <w:t>e Johnson, Pearson/Longman, 2014</w:t>
      </w:r>
      <w:r w:rsidRPr="001D1ED2">
        <w:rPr>
          <w:rFonts w:ascii="Arial" w:hAnsi="Arial" w:cs="Arial"/>
          <w:sz w:val="22"/>
          <w:szCs w:val="22"/>
        </w:rPr>
        <w:t xml:space="preserve"> </w:t>
      </w:r>
    </w:p>
    <w:p w14:paraId="791236A0" w14:textId="0185DD2D" w:rsidR="00F96B13" w:rsidRPr="001D1ED2" w:rsidRDefault="00EE7BEE" w:rsidP="00B47940">
      <w:pPr>
        <w:pStyle w:val="ListParagraph"/>
        <w:numPr>
          <w:ilvl w:val="0"/>
          <w:numId w:val="5"/>
        </w:numPr>
        <w:rPr>
          <w:rStyle w:val="apple-style-span"/>
          <w:rFonts w:ascii="Arial" w:hAnsi="Arial" w:cs="Arial"/>
          <w:sz w:val="22"/>
          <w:szCs w:val="22"/>
        </w:rPr>
      </w:pPr>
      <w:hyperlink r:id="rId24" w:history="1">
        <w:r w:rsidR="00B47940" w:rsidRPr="001D1ED2">
          <w:rPr>
            <w:rStyle w:val="Hyperlink"/>
            <w:rFonts w:ascii="Arial" w:hAnsi="Arial" w:cs="Arial"/>
            <w:i/>
            <w:color w:val="1F497D" w:themeColor="text2"/>
            <w:sz w:val="22"/>
            <w:szCs w:val="22"/>
            <w:u w:val="none"/>
          </w:rPr>
          <w:t>Compose, Design, Advocate</w:t>
        </w:r>
      </w:hyperlink>
      <w:r w:rsidR="00B47940" w:rsidRPr="001D1ED2">
        <w:rPr>
          <w:rFonts w:ascii="Arial" w:hAnsi="Arial" w:cs="Arial"/>
          <w:sz w:val="22"/>
          <w:szCs w:val="22"/>
        </w:rPr>
        <w:t xml:space="preserve">, Anne F. </w:t>
      </w:r>
      <w:proofErr w:type="spellStart"/>
      <w:r w:rsidR="00B47940" w:rsidRPr="001D1ED2">
        <w:rPr>
          <w:rStyle w:val="apple-style-span"/>
          <w:rFonts w:ascii="Arial" w:hAnsi="Arial" w:cs="Arial"/>
          <w:sz w:val="22"/>
          <w:szCs w:val="22"/>
        </w:rPr>
        <w:t>Wysocki</w:t>
      </w:r>
      <w:proofErr w:type="spellEnd"/>
      <w:r w:rsidR="00B47940" w:rsidRPr="001D1ED2">
        <w:rPr>
          <w:rStyle w:val="apple-style-span"/>
          <w:rFonts w:ascii="Arial" w:hAnsi="Arial" w:cs="Arial"/>
          <w:sz w:val="22"/>
          <w:szCs w:val="22"/>
        </w:rPr>
        <w:t xml:space="preserve"> and Dennis A. Lynch,</w:t>
      </w:r>
      <w:r w:rsidR="00B47940" w:rsidRPr="001D1ED2">
        <w:rPr>
          <w:rStyle w:val="apple-style-span"/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B47940" w:rsidRPr="001D1ED2">
        <w:rPr>
          <w:rStyle w:val="apple-style-span"/>
          <w:rFonts w:ascii="Arial" w:hAnsi="Arial" w:cs="Arial"/>
          <w:sz w:val="22"/>
          <w:szCs w:val="22"/>
        </w:rPr>
        <w:t xml:space="preserve">Longman, 2012 </w:t>
      </w:r>
    </w:p>
    <w:p w14:paraId="0C45E2CB" w14:textId="77777777" w:rsidR="008D62E5" w:rsidRPr="001D1ED2" w:rsidRDefault="008D62E5" w:rsidP="008D62E5">
      <w:pPr>
        <w:rPr>
          <w:rStyle w:val="apple-style-span"/>
          <w:rFonts w:ascii="Arial" w:hAnsi="Arial" w:cs="Arial"/>
        </w:rPr>
      </w:pPr>
    </w:p>
    <w:p w14:paraId="55678AD2" w14:textId="77777777" w:rsidR="00CC4B2F" w:rsidRDefault="00CC4B2F" w:rsidP="008D62E5">
      <w:pPr>
        <w:rPr>
          <w:rFonts w:ascii="Arial" w:hAnsi="Arial" w:cs="Arial"/>
        </w:rPr>
      </w:pPr>
    </w:p>
    <w:p w14:paraId="52904861" w14:textId="3970B9C6" w:rsidR="008D62E5" w:rsidRPr="001D1ED2" w:rsidRDefault="008D62E5" w:rsidP="008D62E5">
      <w:pPr>
        <w:rPr>
          <w:rFonts w:ascii="Arial" w:hAnsi="Arial" w:cs="Arial"/>
        </w:rPr>
      </w:pPr>
      <w:r w:rsidRPr="001D1ED2">
        <w:rPr>
          <w:rFonts w:ascii="Arial" w:hAnsi="Arial" w:cs="Arial"/>
        </w:rPr>
        <w:lastRenderedPageBreak/>
        <w:t xml:space="preserve">Rowan Digital Library, </w:t>
      </w:r>
      <w:proofErr w:type="spellStart"/>
      <w:r w:rsidRPr="001D1ED2">
        <w:rPr>
          <w:rFonts w:ascii="Arial" w:hAnsi="Arial" w:cs="Arial"/>
          <w:b/>
        </w:rPr>
        <w:t>vol</w:t>
      </w:r>
      <w:proofErr w:type="spellEnd"/>
      <w:r w:rsidRPr="001D1ED2">
        <w:rPr>
          <w:rFonts w:ascii="Arial" w:hAnsi="Arial" w:cs="Arial"/>
          <w:b/>
        </w:rPr>
        <w:t xml:space="preserve"> 2,</w:t>
      </w:r>
      <w:r w:rsidRPr="001D1ED2">
        <w:rPr>
          <w:rFonts w:ascii="Arial" w:hAnsi="Arial" w:cs="Arial"/>
        </w:rPr>
        <w:t xml:space="preserve"> multiple authors, Pearson (ISBN: 978</w:t>
      </w:r>
      <w:r w:rsidRPr="001D1ED2">
        <w:rPr>
          <w:rFonts w:ascii="Arial" w:hAnsi="Arial" w:cs="Arial"/>
          <w:bCs/>
        </w:rPr>
        <w:t>1269935003</w:t>
      </w:r>
      <w:r w:rsidRPr="001D1ED2">
        <w:rPr>
          <w:rFonts w:ascii="Arial" w:hAnsi="Arial" w:cs="Arial"/>
        </w:rPr>
        <w:t>).  Digital library includes:</w:t>
      </w:r>
    </w:p>
    <w:p w14:paraId="78635B2F" w14:textId="61986F38" w:rsidR="008D62E5" w:rsidRPr="001D1ED2" w:rsidRDefault="008D62E5" w:rsidP="008D62E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D1ED2">
        <w:rPr>
          <w:rFonts w:ascii="Arial" w:hAnsi="Arial" w:cs="Arial"/>
          <w:i/>
          <w:sz w:val="22"/>
          <w:szCs w:val="22"/>
        </w:rPr>
        <w:t xml:space="preserve">Good Reasons, </w:t>
      </w:r>
      <w:r w:rsidRPr="001D1ED2">
        <w:rPr>
          <w:rFonts w:ascii="Arial" w:hAnsi="Arial" w:cs="Arial"/>
          <w:sz w:val="22"/>
          <w:szCs w:val="22"/>
        </w:rPr>
        <w:t xml:space="preserve">6/E, Lester </w:t>
      </w:r>
      <w:proofErr w:type="spellStart"/>
      <w:r w:rsidRPr="001D1ED2">
        <w:rPr>
          <w:rFonts w:ascii="Arial" w:hAnsi="Arial" w:cs="Arial"/>
          <w:sz w:val="22"/>
          <w:szCs w:val="22"/>
        </w:rPr>
        <w:t>Faigley</w:t>
      </w:r>
      <w:proofErr w:type="spellEnd"/>
      <w:r w:rsidRPr="001D1ED2">
        <w:rPr>
          <w:rFonts w:ascii="Arial" w:hAnsi="Arial" w:cs="Arial"/>
          <w:sz w:val="22"/>
          <w:szCs w:val="22"/>
        </w:rPr>
        <w:t xml:space="preserve"> and Jack </w:t>
      </w:r>
      <w:proofErr w:type="spellStart"/>
      <w:r w:rsidRPr="001D1ED2">
        <w:rPr>
          <w:rFonts w:ascii="Arial" w:hAnsi="Arial" w:cs="Arial"/>
          <w:sz w:val="22"/>
          <w:szCs w:val="22"/>
        </w:rPr>
        <w:t>Selzer</w:t>
      </w:r>
      <w:proofErr w:type="spellEnd"/>
      <w:r w:rsidRPr="001D1ED2">
        <w:rPr>
          <w:rFonts w:ascii="Arial" w:hAnsi="Arial" w:cs="Arial"/>
          <w:sz w:val="22"/>
          <w:szCs w:val="22"/>
        </w:rPr>
        <w:t>, Pearson/Longman , 2012</w:t>
      </w:r>
      <w:r w:rsidRPr="001D1ED2">
        <w:rPr>
          <w:rFonts w:ascii="Arial" w:hAnsi="Arial" w:cs="Arial"/>
          <w:sz w:val="22"/>
          <w:szCs w:val="22"/>
        </w:rPr>
        <w:tab/>
      </w:r>
    </w:p>
    <w:p w14:paraId="1F3AFA19" w14:textId="0E9D615D" w:rsidR="008D62E5" w:rsidRPr="001D1ED2" w:rsidRDefault="008D62E5" w:rsidP="008D62E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D1ED2">
        <w:rPr>
          <w:rFonts w:ascii="Arial" w:hAnsi="Arial" w:cs="Arial"/>
          <w:i/>
          <w:sz w:val="22"/>
          <w:szCs w:val="22"/>
        </w:rPr>
        <w:t xml:space="preserve">Writing Arguments, </w:t>
      </w:r>
      <w:r w:rsidR="00EE7BEE">
        <w:rPr>
          <w:rFonts w:ascii="Arial" w:hAnsi="Arial" w:cs="Arial"/>
          <w:sz w:val="22"/>
          <w:szCs w:val="22"/>
        </w:rPr>
        <w:t>10</w:t>
      </w:r>
      <w:r w:rsidRPr="001D1ED2">
        <w:rPr>
          <w:rFonts w:ascii="Arial" w:hAnsi="Arial" w:cs="Arial"/>
          <w:sz w:val="22"/>
          <w:szCs w:val="22"/>
        </w:rPr>
        <w:t>/E,</w:t>
      </w:r>
      <w:r w:rsidRPr="001D1ED2">
        <w:rPr>
          <w:rFonts w:ascii="Arial" w:hAnsi="Arial" w:cs="Arial"/>
          <w:i/>
          <w:sz w:val="22"/>
          <w:szCs w:val="22"/>
        </w:rPr>
        <w:t xml:space="preserve"> </w:t>
      </w:r>
      <w:r w:rsidRPr="001D1ED2">
        <w:rPr>
          <w:rFonts w:ascii="Arial" w:hAnsi="Arial" w:cs="Arial"/>
          <w:sz w:val="22"/>
          <w:szCs w:val="22"/>
        </w:rPr>
        <w:t xml:space="preserve">John D. </w:t>
      </w:r>
      <w:proofErr w:type="spellStart"/>
      <w:r w:rsidRPr="001D1ED2">
        <w:rPr>
          <w:rFonts w:ascii="Arial" w:hAnsi="Arial" w:cs="Arial"/>
          <w:sz w:val="22"/>
          <w:szCs w:val="22"/>
        </w:rPr>
        <w:t>Ramage</w:t>
      </w:r>
      <w:proofErr w:type="spellEnd"/>
      <w:r w:rsidRPr="001D1ED2">
        <w:rPr>
          <w:rFonts w:ascii="Arial" w:hAnsi="Arial" w:cs="Arial"/>
          <w:sz w:val="22"/>
          <w:szCs w:val="22"/>
        </w:rPr>
        <w:t>, John C. Bean, and Jun</w:t>
      </w:r>
      <w:r w:rsidR="00EE7BEE">
        <w:rPr>
          <w:rFonts w:ascii="Arial" w:hAnsi="Arial" w:cs="Arial"/>
          <w:sz w:val="22"/>
          <w:szCs w:val="22"/>
        </w:rPr>
        <w:t>e Johnson, Pearson/Longman, 2014</w:t>
      </w:r>
    </w:p>
    <w:p w14:paraId="3493B8D3" w14:textId="5E3E8A99" w:rsidR="008D62E5" w:rsidRPr="001D1ED2" w:rsidRDefault="00EE7BEE" w:rsidP="008D62E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hyperlink r:id="rId25" w:history="1">
        <w:r w:rsidR="008D62E5" w:rsidRPr="001D1ED2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Style: Lessons in Clarity and Grace</w:t>
        </w:r>
      </w:hyperlink>
      <w:r w:rsidR="008D62E5" w:rsidRPr="001D1ED2">
        <w:rPr>
          <w:rFonts w:ascii="Arial" w:hAnsi="Arial" w:cs="Arial"/>
          <w:i/>
          <w:sz w:val="22"/>
          <w:szCs w:val="22"/>
        </w:rPr>
        <w:t>,</w:t>
      </w:r>
      <w:r w:rsidR="008D62E5" w:rsidRPr="001D1ED2">
        <w:rPr>
          <w:rFonts w:ascii="Arial" w:hAnsi="Arial" w:cs="Arial"/>
          <w:sz w:val="22"/>
          <w:szCs w:val="22"/>
        </w:rPr>
        <w:t xml:space="preserve"> 11/E, Joseph M. Williams and Joseph </w:t>
      </w:r>
      <w:proofErr w:type="spellStart"/>
      <w:r w:rsidR="008D62E5" w:rsidRPr="001D1ED2">
        <w:rPr>
          <w:rFonts w:ascii="Arial" w:hAnsi="Arial" w:cs="Arial"/>
          <w:sz w:val="22"/>
          <w:szCs w:val="22"/>
        </w:rPr>
        <w:t>Bizup</w:t>
      </w:r>
      <w:proofErr w:type="spellEnd"/>
      <w:r w:rsidR="008D62E5" w:rsidRPr="001D1ED2">
        <w:rPr>
          <w:rFonts w:ascii="Arial" w:hAnsi="Arial" w:cs="Arial"/>
          <w:sz w:val="22"/>
          <w:szCs w:val="22"/>
        </w:rPr>
        <w:t>, 2014</w:t>
      </w:r>
    </w:p>
    <w:p w14:paraId="5EAA9E85" w14:textId="77777777" w:rsidR="008D62E5" w:rsidRPr="001D1ED2" w:rsidRDefault="008D62E5" w:rsidP="008D62E5">
      <w:pPr>
        <w:rPr>
          <w:rStyle w:val="apple-style-span"/>
          <w:rFonts w:ascii="Arial" w:hAnsi="Arial" w:cs="Arial"/>
        </w:rPr>
      </w:pPr>
    </w:p>
    <w:p w14:paraId="2F96813A" w14:textId="77777777" w:rsidR="008D62E5" w:rsidRPr="001D1ED2" w:rsidRDefault="008D62E5" w:rsidP="008D62E5">
      <w:pPr>
        <w:rPr>
          <w:rStyle w:val="apple-style-span"/>
          <w:rFonts w:ascii="Arial" w:hAnsi="Arial" w:cs="Arial"/>
        </w:rPr>
      </w:pPr>
    </w:p>
    <w:p w14:paraId="3C770BA3" w14:textId="4A50B0B1" w:rsidR="008D62E5" w:rsidRPr="001107AD" w:rsidRDefault="001D1ED2" w:rsidP="008D62E5">
      <w:pPr>
        <w:rPr>
          <w:rFonts w:ascii="Arial" w:hAnsi="Arial" w:cs="Arial"/>
          <w:b/>
        </w:rPr>
      </w:pPr>
      <w:r w:rsidRPr="001107AD">
        <w:rPr>
          <w:rFonts w:ascii="Arial" w:hAnsi="Arial" w:cs="Arial"/>
          <w:b/>
        </w:rPr>
        <w:t>Rowan’s Textbook Sales Reps:</w:t>
      </w:r>
    </w:p>
    <w:p w14:paraId="7A16B926" w14:textId="5DB36BDF" w:rsidR="001107AD" w:rsidRDefault="001107AD" w:rsidP="008D62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Bedford/St. Martin’s &amp; Macmillan: Glenn Russell, </w:t>
      </w:r>
      <w:hyperlink r:id="rId26" w:history="1">
        <w:r w:rsidRPr="00AD296A">
          <w:rPr>
            <w:rStyle w:val="Hyperlink"/>
            <w:rFonts w:ascii="Arial" w:hAnsi="Arial" w:cs="Arial"/>
          </w:rPr>
          <w:t>glenn.russell@macmillan.com</w:t>
        </w:r>
      </w:hyperlink>
    </w:p>
    <w:p w14:paraId="2B0718D7" w14:textId="439B96C2" w:rsidR="001D1ED2" w:rsidRDefault="001D1ED2" w:rsidP="008D62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Pearson: Yvette </w:t>
      </w:r>
      <w:proofErr w:type="spellStart"/>
      <w:r>
        <w:rPr>
          <w:rFonts w:ascii="Arial" w:hAnsi="Arial" w:cs="Arial"/>
        </w:rPr>
        <w:t>Fouras</w:t>
      </w:r>
      <w:proofErr w:type="spellEnd"/>
      <w:r>
        <w:rPr>
          <w:rFonts w:ascii="Arial" w:hAnsi="Arial" w:cs="Arial"/>
        </w:rPr>
        <w:t xml:space="preserve">, </w:t>
      </w:r>
      <w:hyperlink r:id="rId27" w:history="1">
        <w:r w:rsidRPr="00AD296A">
          <w:rPr>
            <w:rStyle w:val="Hyperlink"/>
            <w:rFonts w:ascii="Arial" w:hAnsi="Arial" w:cs="Arial"/>
          </w:rPr>
          <w:t>Yvette.fouras@pearson.com</w:t>
        </w:r>
      </w:hyperlink>
    </w:p>
    <w:p w14:paraId="339F8784" w14:textId="79F22587" w:rsidR="001107AD" w:rsidRDefault="001107AD" w:rsidP="008D62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W. W. Norton: Marc Sherman, </w:t>
      </w:r>
      <w:hyperlink r:id="rId28" w:history="1">
        <w:r w:rsidRPr="00AD296A">
          <w:rPr>
            <w:rStyle w:val="Hyperlink"/>
            <w:rFonts w:ascii="Arial" w:hAnsi="Arial" w:cs="Arial"/>
          </w:rPr>
          <w:t>marcsherman@wwnorton.com</w:t>
        </w:r>
      </w:hyperlink>
    </w:p>
    <w:p w14:paraId="473E4066" w14:textId="77777777" w:rsidR="001107AD" w:rsidRPr="001D1ED2" w:rsidRDefault="001107AD" w:rsidP="008D62E5">
      <w:pPr>
        <w:rPr>
          <w:rFonts w:ascii="Arial" w:hAnsi="Arial" w:cs="Arial"/>
        </w:rPr>
      </w:pPr>
    </w:p>
    <w:p w14:paraId="54098526" w14:textId="77777777" w:rsidR="008D62E5" w:rsidRPr="001D1ED2" w:rsidRDefault="008D62E5" w:rsidP="008D62E5">
      <w:pPr>
        <w:rPr>
          <w:rFonts w:ascii="Arial" w:hAnsi="Arial" w:cs="Arial"/>
        </w:rPr>
      </w:pPr>
    </w:p>
    <w:p w14:paraId="2BB88889" w14:textId="77777777" w:rsidR="00EB031B" w:rsidRPr="001D1ED2" w:rsidRDefault="00EB031B" w:rsidP="00EB031B">
      <w:pPr>
        <w:contextualSpacing/>
        <w:rPr>
          <w:rFonts w:ascii="Arial" w:hAnsi="Arial" w:cs="Arial"/>
        </w:rPr>
      </w:pPr>
    </w:p>
    <w:p w14:paraId="72F81736" w14:textId="77777777" w:rsidR="00EE0007" w:rsidRPr="001D1ED2" w:rsidRDefault="00EE0007" w:rsidP="00EB031B">
      <w:pPr>
        <w:contextualSpacing/>
        <w:rPr>
          <w:rFonts w:ascii="Arial" w:hAnsi="Arial" w:cs="Arial"/>
        </w:rPr>
      </w:pPr>
    </w:p>
    <w:sectPr w:rsidR="00EE0007" w:rsidRPr="001D1ED2" w:rsidSect="00757F71">
      <w:headerReference w:type="default" r:id="rId2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89A56" w14:textId="77777777" w:rsidR="00CC4B2F" w:rsidRDefault="00CC4B2F" w:rsidP="005A6BFD">
      <w:pPr>
        <w:spacing w:after="0" w:line="240" w:lineRule="auto"/>
      </w:pPr>
      <w:r>
        <w:separator/>
      </w:r>
    </w:p>
  </w:endnote>
  <w:endnote w:type="continuationSeparator" w:id="0">
    <w:p w14:paraId="18808A5C" w14:textId="77777777" w:rsidR="00CC4B2F" w:rsidRDefault="00CC4B2F" w:rsidP="005A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4D9B4" w14:textId="77777777" w:rsidR="00CC4B2F" w:rsidRDefault="00CC4B2F" w:rsidP="005A6BFD">
      <w:pPr>
        <w:spacing w:after="0" w:line="240" w:lineRule="auto"/>
      </w:pPr>
      <w:r>
        <w:separator/>
      </w:r>
    </w:p>
  </w:footnote>
  <w:footnote w:type="continuationSeparator" w:id="0">
    <w:p w14:paraId="04234872" w14:textId="77777777" w:rsidR="00CC4B2F" w:rsidRDefault="00CC4B2F" w:rsidP="005A6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C6EC1" w14:textId="3AFB4909" w:rsidR="00CC4B2F" w:rsidRPr="00757F71" w:rsidRDefault="00CC4B2F" w:rsidP="00757F71">
    <w:pPr>
      <w:pStyle w:val="Header"/>
      <w:jc w:val="right"/>
      <w:rPr>
        <w:sz w:val="18"/>
        <w:szCs w:val="18"/>
      </w:rPr>
    </w:pPr>
    <w:r w:rsidRPr="00757F71">
      <w:rPr>
        <w:sz w:val="18"/>
        <w:szCs w:val="18"/>
      </w:rPr>
      <w:t>F</w:t>
    </w:r>
    <w:r>
      <w:rPr>
        <w:sz w:val="18"/>
        <w:szCs w:val="18"/>
      </w:rPr>
      <w:t>YW Approved Texts 2014/2015</w:t>
    </w:r>
  </w:p>
  <w:p w14:paraId="5C61DAF9" w14:textId="77777777" w:rsidR="00CC4B2F" w:rsidRPr="00757F71" w:rsidRDefault="00CC4B2F" w:rsidP="00757F71">
    <w:pPr>
      <w:pStyle w:val="Header"/>
      <w:jc w:val="right"/>
      <w:rPr>
        <w:sz w:val="18"/>
        <w:szCs w:val="18"/>
      </w:rPr>
    </w:pPr>
    <w:r w:rsidRPr="00757F71">
      <w:rPr>
        <w:sz w:val="18"/>
        <w:szCs w:val="18"/>
      </w:rPr>
      <w:t xml:space="preserve">Page </w:t>
    </w:r>
    <w:r>
      <w:rPr>
        <w:sz w:val="18"/>
        <w:szCs w:val="18"/>
      </w:rPr>
      <w:t xml:space="preserve"> </w:t>
    </w:r>
    <w:r w:rsidRPr="00757F71">
      <w:rPr>
        <w:sz w:val="18"/>
        <w:szCs w:val="18"/>
      </w:rPr>
      <w:fldChar w:fldCharType="begin"/>
    </w:r>
    <w:r w:rsidRPr="00757F71">
      <w:rPr>
        <w:sz w:val="18"/>
        <w:szCs w:val="18"/>
      </w:rPr>
      <w:instrText xml:space="preserve"> PAGE   \* MERGEFORMAT </w:instrText>
    </w:r>
    <w:r w:rsidRPr="00757F71">
      <w:rPr>
        <w:sz w:val="18"/>
        <w:szCs w:val="18"/>
      </w:rPr>
      <w:fldChar w:fldCharType="separate"/>
    </w:r>
    <w:r w:rsidR="00EE7BEE">
      <w:rPr>
        <w:noProof/>
        <w:sz w:val="18"/>
        <w:szCs w:val="18"/>
      </w:rPr>
      <w:t>3</w:t>
    </w:r>
    <w:r w:rsidRPr="00757F71">
      <w:rPr>
        <w:sz w:val="18"/>
        <w:szCs w:val="18"/>
      </w:rPr>
      <w:fldChar w:fldCharType="end"/>
    </w:r>
  </w:p>
  <w:p w14:paraId="311A5BD9" w14:textId="77777777" w:rsidR="00CC4B2F" w:rsidRDefault="00CC4B2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37A"/>
    <w:multiLevelType w:val="hybridMultilevel"/>
    <w:tmpl w:val="DC3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D0DBD"/>
    <w:multiLevelType w:val="hybridMultilevel"/>
    <w:tmpl w:val="8E3AC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D73D8"/>
    <w:multiLevelType w:val="hybridMultilevel"/>
    <w:tmpl w:val="65EA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E2ADF"/>
    <w:multiLevelType w:val="hybridMultilevel"/>
    <w:tmpl w:val="D27A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6070C"/>
    <w:multiLevelType w:val="hybridMultilevel"/>
    <w:tmpl w:val="6946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51EB4"/>
    <w:multiLevelType w:val="hybridMultilevel"/>
    <w:tmpl w:val="BA36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00071"/>
    <w:multiLevelType w:val="hybridMultilevel"/>
    <w:tmpl w:val="5DC2473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71446A"/>
    <w:multiLevelType w:val="hybridMultilevel"/>
    <w:tmpl w:val="C26C36D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AF0D9E"/>
    <w:multiLevelType w:val="hybridMultilevel"/>
    <w:tmpl w:val="2E66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559CE"/>
    <w:multiLevelType w:val="hybridMultilevel"/>
    <w:tmpl w:val="F39AEBA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B95797A"/>
    <w:multiLevelType w:val="hybridMultilevel"/>
    <w:tmpl w:val="A274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66FBF"/>
    <w:multiLevelType w:val="hybridMultilevel"/>
    <w:tmpl w:val="154C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F0"/>
    <w:rsid w:val="00030ECC"/>
    <w:rsid w:val="000F5440"/>
    <w:rsid w:val="001107AD"/>
    <w:rsid w:val="0012688D"/>
    <w:rsid w:val="001D1ED2"/>
    <w:rsid w:val="002434B6"/>
    <w:rsid w:val="00355D74"/>
    <w:rsid w:val="003F0A2F"/>
    <w:rsid w:val="0045047A"/>
    <w:rsid w:val="005A58CE"/>
    <w:rsid w:val="005A6BFD"/>
    <w:rsid w:val="005F2C72"/>
    <w:rsid w:val="00645F6C"/>
    <w:rsid w:val="006866C1"/>
    <w:rsid w:val="007201A4"/>
    <w:rsid w:val="00757F71"/>
    <w:rsid w:val="007C4962"/>
    <w:rsid w:val="0084464D"/>
    <w:rsid w:val="008510B1"/>
    <w:rsid w:val="008B7F72"/>
    <w:rsid w:val="008D62E5"/>
    <w:rsid w:val="00962D92"/>
    <w:rsid w:val="009972D9"/>
    <w:rsid w:val="009B3BDF"/>
    <w:rsid w:val="009E4B0A"/>
    <w:rsid w:val="00A70015"/>
    <w:rsid w:val="00AB0A09"/>
    <w:rsid w:val="00B47940"/>
    <w:rsid w:val="00BF0523"/>
    <w:rsid w:val="00C1477C"/>
    <w:rsid w:val="00C15BF2"/>
    <w:rsid w:val="00C21C61"/>
    <w:rsid w:val="00C44108"/>
    <w:rsid w:val="00C5782A"/>
    <w:rsid w:val="00C808CA"/>
    <w:rsid w:val="00CB2532"/>
    <w:rsid w:val="00CC4B2F"/>
    <w:rsid w:val="00D148E0"/>
    <w:rsid w:val="00D6394F"/>
    <w:rsid w:val="00E847FA"/>
    <w:rsid w:val="00E955CF"/>
    <w:rsid w:val="00EB031B"/>
    <w:rsid w:val="00ED024E"/>
    <w:rsid w:val="00EE0007"/>
    <w:rsid w:val="00EE2913"/>
    <w:rsid w:val="00EE7BEE"/>
    <w:rsid w:val="00F771F0"/>
    <w:rsid w:val="00F9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086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8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782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B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B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6BFD"/>
    <w:rPr>
      <w:vertAlign w:val="superscript"/>
    </w:rPr>
  </w:style>
  <w:style w:type="character" w:customStyle="1" w:styleId="boldtxt1">
    <w:name w:val="boldtxt1"/>
    <w:basedOn w:val="DefaultParagraphFont"/>
    <w:rsid w:val="00E955CF"/>
    <w:rPr>
      <w:rFonts w:ascii="Arial" w:hAnsi="Arial" w:cs="Arial" w:hint="default"/>
      <w:b/>
      <w:b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71"/>
  </w:style>
  <w:style w:type="paragraph" w:styleId="Footer">
    <w:name w:val="footer"/>
    <w:basedOn w:val="Normal"/>
    <w:link w:val="FooterChar"/>
    <w:uiPriority w:val="99"/>
    <w:unhideWhenUsed/>
    <w:rsid w:val="0075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71"/>
  </w:style>
  <w:style w:type="paragraph" w:styleId="BalloonText">
    <w:name w:val="Balloon Text"/>
    <w:basedOn w:val="Normal"/>
    <w:link w:val="BalloonTextChar"/>
    <w:uiPriority w:val="99"/>
    <w:semiHidden/>
    <w:unhideWhenUsed/>
    <w:rsid w:val="0075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7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2D92"/>
  </w:style>
  <w:style w:type="character" w:customStyle="1" w:styleId="apple-converted-space">
    <w:name w:val="apple-converted-space"/>
    <w:basedOn w:val="DefaultParagraphFont"/>
    <w:rsid w:val="00962D92"/>
  </w:style>
  <w:style w:type="character" w:styleId="Strong">
    <w:name w:val="Strong"/>
    <w:basedOn w:val="DefaultParagraphFont"/>
    <w:uiPriority w:val="22"/>
    <w:qFormat/>
    <w:rsid w:val="00962D9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794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68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88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8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8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88D"/>
    <w:rPr>
      <w:b/>
      <w:bCs/>
      <w:sz w:val="20"/>
      <w:szCs w:val="20"/>
    </w:rPr>
  </w:style>
  <w:style w:type="character" w:customStyle="1" w:styleId="bookinfometacopy">
    <w:name w:val="bookinfo_meta_copy"/>
    <w:basedOn w:val="DefaultParagraphFont"/>
    <w:rsid w:val="00D639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8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782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B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B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6BFD"/>
    <w:rPr>
      <w:vertAlign w:val="superscript"/>
    </w:rPr>
  </w:style>
  <w:style w:type="character" w:customStyle="1" w:styleId="boldtxt1">
    <w:name w:val="boldtxt1"/>
    <w:basedOn w:val="DefaultParagraphFont"/>
    <w:rsid w:val="00E955CF"/>
    <w:rPr>
      <w:rFonts w:ascii="Arial" w:hAnsi="Arial" w:cs="Arial" w:hint="default"/>
      <w:b/>
      <w:b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71"/>
  </w:style>
  <w:style w:type="paragraph" w:styleId="Footer">
    <w:name w:val="footer"/>
    <w:basedOn w:val="Normal"/>
    <w:link w:val="FooterChar"/>
    <w:uiPriority w:val="99"/>
    <w:unhideWhenUsed/>
    <w:rsid w:val="0075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71"/>
  </w:style>
  <w:style w:type="paragraph" w:styleId="BalloonText">
    <w:name w:val="Balloon Text"/>
    <w:basedOn w:val="Normal"/>
    <w:link w:val="BalloonTextChar"/>
    <w:uiPriority w:val="99"/>
    <w:semiHidden/>
    <w:unhideWhenUsed/>
    <w:rsid w:val="0075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7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2D92"/>
  </w:style>
  <w:style w:type="character" w:customStyle="1" w:styleId="apple-converted-space">
    <w:name w:val="apple-converted-space"/>
    <w:basedOn w:val="DefaultParagraphFont"/>
    <w:rsid w:val="00962D92"/>
  </w:style>
  <w:style w:type="character" w:styleId="Strong">
    <w:name w:val="Strong"/>
    <w:basedOn w:val="DefaultParagraphFont"/>
    <w:uiPriority w:val="22"/>
    <w:qFormat/>
    <w:rsid w:val="00962D9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794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68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88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8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8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88D"/>
    <w:rPr>
      <w:b/>
      <w:bCs/>
      <w:sz w:val="20"/>
      <w:szCs w:val="20"/>
    </w:rPr>
  </w:style>
  <w:style w:type="character" w:customStyle="1" w:styleId="bookinfometacopy">
    <w:name w:val="bookinfo_meta_copy"/>
    <w:basedOn w:val="DefaultParagraphFont"/>
    <w:rsid w:val="00D6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engage.com/search/productOverview.do?N=16&amp;Ntk=P_Isbn13&amp;Ntt=9781111840518" TargetMode="External"/><Relationship Id="rId20" Type="http://schemas.openxmlformats.org/officeDocument/2006/relationships/hyperlink" Target="http://www.bedfordstmartins.com/Catalog/product/practicalargument-secondedition-kirszner" TargetMode="External"/><Relationship Id="rId21" Type="http://schemas.openxmlformats.org/officeDocument/2006/relationships/hyperlink" Target="http://www.pearsonhighered.com/educator/product/Writing-Arguments-A-Rhetoric-with-Readings-Brief-Edition-9E/9780205171569.page" TargetMode="External"/><Relationship Id="rId22" Type="http://schemas.openxmlformats.org/officeDocument/2006/relationships/hyperlink" Target="http://www.pearsonhighered.com/educator/product/Style-Lessons-in-Clarity-and-Grace-11E/9780321898685.page" TargetMode="External"/><Relationship Id="rId23" Type="http://schemas.openxmlformats.org/officeDocument/2006/relationships/hyperlink" Target="mailto:yvette.fouras@pearson.com" TargetMode="External"/><Relationship Id="rId24" Type="http://schemas.openxmlformats.org/officeDocument/2006/relationships/hyperlink" Target="http://www.pearsonhighered.com/educator/product/Compose-Design-Advocate/9780321117786.page" TargetMode="External"/><Relationship Id="rId25" Type="http://schemas.openxmlformats.org/officeDocument/2006/relationships/hyperlink" Target="http://www.pearsonhighered.com/educator/product/Style-Lessons-in-Clarity-and-Grace-11E/9780321898685.page" TargetMode="External"/><Relationship Id="rId26" Type="http://schemas.openxmlformats.org/officeDocument/2006/relationships/hyperlink" Target="mailto:glenn.russell@macmillan.com" TargetMode="External"/><Relationship Id="rId27" Type="http://schemas.openxmlformats.org/officeDocument/2006/relationships/hyperlink" Target="mailto:Yvette.fouras@pearson.com" TargetMode="External"/><Relationship Id="rId28" Type="http://schemas.openxmlformats.org/officeDocument/2006/relationships/hyperlink" Target="mailto:marcsherman@wwnorton.com" TargetMode="External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pearsonhighered.com/educator/product/Everythings-a-Text-Readings-for-Composition/9780205639540.page" TargetMode="External"/><Relationship Id="rId11" Type="http://schemas.openxmlformats.org/officeDocument/2006/relationships/hyperlink" Target="http://global.oup.com/ushe/product/language-9780199947485;jsessionid=95A8A628B99B756960CAFCFBDE046A03%3Fcc=us%26lang=en%26" TargetMode="External"/><Relationship Id="rId12" Type="http://schemas.openxmlformats.org/officeDocument/2006/relationships/hyperlink" Target="http://www.mheducation.ca/highereducation/products/9780073405919/a+troubleshooting+guide+for+writers:+strategies+and+process/" TargetMode="External"/><Relationship Id="rId13" Type="http://schemas.openxmlformats.org/officeDocument/2006/relationships/hyperlink" Target="http://www.bedfordstmartins.com/Catalog/product/frominquirytoacademicwriting-secondedition-greene" TargetMode="External"/><Relationship Id="rId14" Type="http://schemas.openxmlformats.org/officeDocument/2006/relationships/hyperlink" Target="http://www.amazon.com/They-Say-Academic-Writing-Edition/dp/0393935841" TargetMode="External"/><Relationship Id="rId15" Type="http://schemas.openxmlformats.org/officeDocument/2006/relationships/hyperlink" Target="http://www.pearsonhighered.com/educator/product/Style-Lessons-in-Clarity-and-Grace-11E/9780321898685.page" TargetMode="External"/><Relationship Id="rId16" Type="http://schemas.openxmlformats.org/officeDocument/2006/relationships/hyperlink" Target="http://www.mheducation.ca/highereducation/products/9780073405919/a+troubleshooting+guide+for+writers:+strategies+and+process/" TargetMode="External"/><Relationship Id="rId17" Type="http://schemas.openxmlformats.org/officeDocument/2006/relationships/hyperlink" Target="http://www.pearsonhighered.com/educator/product/Brief-Guide-to-Writing-Academic-Arguments-A/9780205568611.page" TargetMode="External"/><Relationship Id="rId18" Type="http://schemas.openxmlformats.org/officeDocument/2006/relationships/hyperlink" Target="http://www.bedfordstmartins.com/Catalog/product/everythingsanargumentwithreadings-sixthedition-lunsford" TargetMode="External"/><Relationship Id="rId19" Type="http://schemas.openxmlformats.org/officeDocument/2006/relationships/hyperlink" Target="http://www.pearsonhighered.com/educator/product/Good-Reasons-Researching-and-Writing-Effective-Arguments-6E/9780321906748.page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969B-EA4E-764D-B4FB-2E443377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5641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herberg</dc:creator>
  <cp:lastModifiedBy>Jude Miller</cp:lastModifiedBy>
  <cp:revision>2</cp:revision>
  <cp:lastPrinted>2014-07-14T19:24:00Z</cp:lastPrinted>
  <dcterms:created xsi:type="dcterms:W3CDTF">2015-11-24T19:49:00Z</dcterms:created>
  <dcterms:modified xsi:type="dcterms:W3CDTF">2015-11-24T19:49:00Z</dcterms:modified>
</cp:coreProperties>
</file>